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965C3" w14:textId="5B858FF8" w:rsidR="002D5B2E" w:rsidRPr="006B49EE" w:rsidRDefault="002D5B2E" w:rsidP="009D003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B49EE">
        <w:rPr>
          <w:rFonts w:ascii="Arial" w:hAnsi="Arial" w:cs="Arial"/>
          <w:b/>
          <w:sz w:val="28"/>
          <w:szCs w:val="28"/>
        </w:rPr>
        <w:t>Office of Academics</w:t>
      </w:r>
      <w:r w:rsidR="00C77497" w:rsidRPr="006B49EE">
        <w:rPr>
          <w:rFonts w:ascii="Arial" w:hAnsi="Arial" w:cs="Arial"/>
          <w:b/>
          <w:sz w:val="28"/>
          <w:szCs w:val="28"/>
        </w:rPr>
        <w:t xml:space="preserve"> - </w:t>
      </w:r>
      <w:r w:rsidRPr="006B49EE">
        <w:rPr>
          <w:rFonts w:ascii="Arial" w:hAnsi="Arial" w:cs="Arial"/>
          <w:b/>
          <w:sz w:val="28"/>
          <w:szCs w:val="28"/>
        </w:rPr>
        <w:t>Research and Analysis Division</w:t>
      </w:r>
    </w:p>
    <w:p w14:paraId="63307CBF" w14:textId="4AE694CB" w:rsidR="002D5B2E" w:rsidRPr="006B49EE" w:rsidRDefault="002D5B2E" w:rsidP="009D003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B49EE">
        <w:rPr>
          <w:rFonts w:ascii="Arial" w:hAnsi="Arial" w:cs="Arial"/>
          <w:b/>
          <w:sz w:val="28"/>
          <w:szCs w:val="28"/>
        </w:rPr>
        <w:t>PEIMS Reporting Unit</w:t>
      </w:r>
    </w:p>
    <w:p w14:paraId="5AAFC4F3" w14:textId="0FFA03C2" w:rsidR="0083050A" w:rsidRPr="006B49EE" w:rsidRDefault="0083050A" w:rsidP="0083050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B49EE">
        <w:rPr>
          <w:rFonts w:ascii="Arial" w:hAnsi="Arial" w:cs="Arial"/>
          <w:b/>
          <w:sz w:val="28"/>
          <w:szCs w:val="28"/>
        </w:rPr>
        <w:t>Masking Processes and Rules</w:t>
      </w:r>
      <w:r w:rsidR="00AC29C6" w:rsidRPr="006B49EE">
        <w:rPr>
          <w:rFonts w:ascii="Arial" w:hAnsi="Arial" w:cs="Arial"/>
          <w:b/>
          <w:sz w:val="28"/>
          <w:szCs w:val="28"/>
        </w:rPr>
        <w:t xml:space="preserve"> for Web Reports</w:t>
      </w:r>
    </w:p>
    <w:p w14:paraId="0AE6FE20" w14:textId="77777777" w:rsidR="0083050A" w:rsidRPr="006B49EE" w:rsidRDefault="0083050A" w:rsidP="009D003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58D2433" w14:textId="77777777" w:rsidR="006B49EE" w:rsidRDefault="006B49EE" w:rsidP="0083050A">
      <w:pPr>
        <w:spacing w:after="0"/>
        <w:rPr>
          <w:rFonts w:ascii="Arial" w:hAnsi="Arial" w:cs="Arial"/>
          <w:sz w:val="20"/>
          <w:szCs w:val="20"/>
        </w:rPr>
      </w:pPr>
    </w:p>
    <w:p w14:paraId="60B1D254" w14:textId="377E5B9B" w:rsidR="004E197F" w:rsidRPr="006B49EE" w:rsidRDefault="0083050A" w:rsidP="0083050A">
      <w:pPr>
        <w:spacing w:after="0"/>
        <w:rPr>
          <w:rFonts w:ascii="Arial" w:hAnsi="Arial" w:cs="Arial"/>
          <w:b/>
          <w:sz w:val="24"/>
          <w:szCs w:val="24"/>
        </w:rPr>
      </w:pPr>
      <w:r w:rsidRPr="006B49EE">
        <w:rPr>
          <w:rFonts w:ascii="Arial" w:hAnsi="Arial" w:cs="Arial"/>
          <w:sz w:val="24"/>
          <w:szCs w:val="24"/>
        </w:rPr>
        <w:t xml:space="preserve">We apply the </w:t>
      </w:r>
      <w:r w:rsidR="004E197F" w:rsidRPr="006B49EE">
        <w:rPr>
          <w:rFonts w:ascii="Arial" w:hAnsi="Arial" w:cs="Arial"/>
          <w:sz w:val="24"/>
          <w:szCs w:val="24"/>
        </w:rPr>
        <w:t xml:space="preserve">following masking </w:t>
      </w:r>
      <w:r w:rsidRPr="006B49EE">
        <w:rPr>
          <w:rFonts w:ascii="Arial" w:hAnsi="Arial" w:cs="Arial"/>
          <w:sz w:val="24"/>
          <w:szCs w:val="24"/>
        </w:rPr>
        <w:t xml:space="preserve">rules </w:t>
      </w:r>
      <w:r w:rsidR="004E197F" w:rsidRPr="006B49EE">
        <w:rPr>
          <w:rFonts w:ascii="Arial" w:hAnsi="Arial" w:cs="Arial"/>
          <w:sz w:val="24"/>
          <w:szCs w:val="24"/>
        </w:rPr>
        <w:t>to</w:t>
      </w:r>
      <w:r w:rsidRPr="006B49EE">
        <w:rPr>
          <w:rFonts w:ascii="Arial" w:hAnsi="Arial" w:cs="Arial"/>
          <w:sz w:val="24"/>
          <w:szCs w:val="24"/>
        </w:rPr>
        <w:t xml:space="preserve"> </w:t>
      </w:r>
      <w:r w:rsidR="004E197F" w:rsidRPr="006B49EE">
        <w:rPr>
          <w:rFonts w:ascii="Arial" w:hAnsi="Arial" w:cs="Arial"/>
          <w:sz w:val="24"/>
          <w:szCs w:val="24"/>
        </w:rPr>
        <w:t>data</w:t>
      </w:r>
      <w:r w:rsidRPr="006B49E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B49EE">
        <w:rPr>
          <w:rFonts w:ascii="Arial" w:hAnsi="Arial" w:cs="Arial"/>
          <w:sz w:val="24"/>
          <w:szCs w:val="24"/>
        </w:rPr>
        <w:t>in</w:t>
      </w:r>
      <w:r w:rsidR="006B49EE" w:rsidRPr="006B49EE">
        <w:rPr>
          <w:rFonts w:ascii="Arial" w:hAnsi="Arial" w:cs="Arial"/>
          <w:sz w:val="24"/>
          <w:szCs w:val="24"/>
        </w:rPr>
        <w:t xml:space="preserve"> </w:t>
      </w:r>
      <w:r w:rsidRPr="006B49EE">
        <w:rPr>
          <w:rFonts w:ascii="Arial" w:hAnsi="Arial" w:cs="Arial"/>
          <w:sz w:val="24"/>
          <w:szCs w:val="24"/>
        </w:rPr>
        <w:t>order to</w:t>
      </w:r>
      <w:proofErr w:type="gramEnd"/>
      <w:r w:rsidRPr="006B49EE">
        <w:rPr>
          <w:rFonts w:ascii="Arial" w:hAnsi="Arial" w:cs="Arial"/>
          <w:sz w:val="24"/>
          <w:szCs w:val="24"/>
        </w:rPr>
        <w:t xml:space="preserve"> </w:t>
      </w:r>
      <w:r w:rsidR="004E197F" w:rsidRPr="006B49EE">
        <w:rPr>
          <w:rFonts w:ascii="Arial" w:hAnsi="Arial" w:cs="Arial"/>
          <w:sz w:val="24"/>
          <w:szCs w:val="24"/>
        </w:rPr>
        <w:t xml:space="preserve">comply with the </w:t>
      </w:r>
      <w:r w:rsidR="004E197F" w:rsidRPr="006B49EE">
        <w:rPr>
          <w:rStyle w:val="Strong"/>
          <w:rFonts w:ascii="Arial" w:hAnsi="Arial" w:cs="Arial"/>
          <w:sz w:val="24"/>
          <w:szCs w:val="24"/>
          <w:lang w:val="en"/>
        </w:rPr>
        <w:t>Family Educational Rights and Privacy Act (</w:t>
      </w:r>
      <w:r w:rsidR="004E197F" w:rsidRPr="006B49EE">
        <w:rPr>
          <w:rFonts w:ascii="Arial" w:hAnsi="Arial" w:cs="Arial"/>
          <w:sz w:val="24"/>
          <w:szCs w:val="24"/>
        </w:rPr>
        <w:t>FERPA)</w:t>
      </w:r>
      <w:r w:rsidRPr="006B49EE">
        <w:rPr>
          <w:rFonts w:ascii="Arial" w:hAnsi="Arial" w:cs="Arial"/>
          <w:sz w:val="24"/>
          <w:szCs w:val="24"/>
        </w:rPr>
        <w:t>.</w:t>
      </w:r>
      <w:r w:rsidR="00C9788C" w:rsidRPr="006B49EE">
        <w:rPr>
          <w:rFonts w:ascii="Arial" w:hAnsi="Arial" w:cs="Arial"/>
          <w:sz w:val="24"/>
          <w:szCs w:val="24"/>
        </w:rPr>
        <w:t xml:space="preserve"> </w:t>
      </w:r>
    </w:p>
    <w:p w14:paraId="4151E1BB" w14:textId="42DCA293" w:rsidR="0083050A" w:rsidRPr="006B49EE" w:rsidRDefault="0083050A" w:rsidP="009D003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555C702" w14:textId="77777777" w:rsidR="003D0BC8" w:rsidRPr="006B49EE" w:rsidRDefault="003D0BC8" w:rsidP="009D003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FD7E126" w14:textId="77777777" w:rsidR="0083050A" w:rsidRPr="006B49EE" w:rsidRDefault="0083050A" w:rsidP="008305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B00E9C5" w14:textId="1CD44C5D" w:rsidR="004E197F" w:rsidRDefault="002D5B2E" w:rsidP="008305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49EE">
        <w:rPr>
          <w:rFonts w:ascii="Arial" w:hAnsi="Arial" w:cs="Arial"/>
          <w:b/>
          <w:sz w:val="24"/>
          <w:szCs w:val="24"/>
        </w:rPr>
        <w:t>2018</w:t>
      </w:r>
      <w:r w:rsidR="004E197F" w:rsidRPr="006B49EE">
        <w:rPr>
          <w:rFonts w:ascii="Arial" w:hAnsi="Arial" w:cs="Arial"/>
          <w:b/>
          <w:sz w:val="24"/>
          <w:szCs w:val="24"/>
        </w:rPr>
        <w:t xml:space="preserve"> and later</w:t>
      </w:r>
    </w:p>
    <w:p w14:paraId="178240FD" w14:textId="77777777" w:rsidR="006B49EE" w:rsidRPr="006B49EE" w:rsidRDefault="006B49EE" w:rsidP="008305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EC4933E" w14:textId="77777777" w:rsidR="00AF7D31" w:rsidRPr="006B49EE" w:rsidRDefault="00AF7D31" w:rsidP="00AF7D3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B49EE">
        <w:rPr>
          <w:rFonts w:ascii="Arial" w:hAnsi="Arial" w:cs="Arial"/>
          <w:b/>
          <w:sz w:val="24"/>
          <w:szCs w:val="24"/>
          <w:u w:val="single"/>
        </w:rPr>
        <w:t>Primary masking</w:t>
      </w:r>
    </w:p>
    <w:p w14:paraId="6651A1EA" w14:textId="2329EFCB" w:rsidR="00AF7D31" w:rsidRPr="006B49EE" w:rsidRDefault="00AF7D31" w:rsidP="00AF7D3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49EE">
        <w:rPr>
          <w:rFonts w:ascii="Arial" w:hAnsi="Arial" w:cs="Arial"/>
          <w:sz w:val="24"/>
          <w:szCs w:val="24"/>
        </w:rPr>
        <w:t xml:space="preserve">Mask </w:t>
      </w:r>
      <w:r w:rsidR="004E197F" w:rsidRPr="006B49EE">
        <w:rPr>
          <w:rFonts w:ascii="Arial" w:hAnsi="Arial" w:cs="Arial"/>
          <w:sz w:val="24"/>
          <w:szCs w:val="24"/>
        </w:rPr>
        <w:t>small numbers</w:t>
      </w:r>
      <w:r w:rsidRPr="006B49E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B49EE">
        <w:rPr>
          <w:rFonts w:ascii="Arial" w:hAnsi="Arial" w:cs="Arial"/>
          <w:sz w:val="24"/>
          <w:szCs w:val="24"/>
        </w:rPr>
        <w:t>for any student counts</w:t>
      </w:r>
      <w:r w:rsidR="00AC29C6" w:rsidRPr="006B49EE">
        <w:rPr>
          <w:rFonts w:ascii="Arial" w:hAnsi="Arial" w:cs="Arial"/>
          <w:sz w:val="24"/>
          <w:szCs w:val="24"/>
        </w:rPr>
        <w:t xml:space="preserve"> at the state</w:t>
      </w:r>
      <w:r w:rsidR="006B49EE" w:rsidRPr="006B49EE">
        <w:rPr>
          <w:rFonts w:ascii="Arial" w:hAnsi="Arial" w:cs="Arial"/>
          <w:sz w:val="24"/>
          <w:szCs w:val="24"/>
        </w:rPr>
        <w:t>, region, district, or campus levels</w:t>
      </w:r>
      <w:r w:rsidRPr="006B49EE">
        <w:rPr>
          <w:rFonts w:ascii="Arial" w:hAnsi="Arial" w:cs="Arial"/>
          <w:sz w:val="24"/>
          <w:szCs w:val="24"/>
        </w:rPr>
        <w:t>.</w:t>
      </w:r>
      <w:r w:rsidR="004E197F" w:rsidRPr="006B49EE">
        <w:rPr>
          <w:rFonts w:ascii="Arial" w:hAnsi="Arial" w:cs="Arial"/>
          <w:sz w:val="24"/>
          <w:szCs w:val="24"/>
        </w:rPr>
        <w:t xml:space="preserve"> Counts other than student counts, such as disciplinary action counts, may be masked if their values are associated with </w:t>
      </w:r>
      <w:bookmarkStart w:id="0" w:name="_GoBack"/>
      <w:bookmarkEnd w:id="0"/>
      <w:r w:rsidR="004E197F" w:rsidRPr="006B49EE">
        <w:rPr>
          <w:rFonts w:ascii="Arial" w:hAnsi="Arial" w:cs="Arial"/>
          <w:sz w:val="24"/>
          <w:szCs w:val="24"/>
        </w:rPr>
        <w:t xml:space="preserve">student counts in such a way that allow imputation of student counts. </w:t>
      </w:r>
    </w:p>
    <w:p w14:paraId="64BD7987" w14:textId="45570147" w:rsidR="00AF7D31" w:rsidRPr="006B49EE" w:rsidRDefault="00AF7D31" w:rsidP="00AF7D3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49EE">
        <w:rPr>
          <w:rFonts w:ascii="Arial" w:hAnsi="Arial" w:cs="Arial"/>
          <w:sz w:val="24"/>
          <w:szCs w:val="24"/>
        </w:rPr>
        <w:t>Mask the percentages that correspond to t</w:t>
      </w:r>
      <w:r w:rsidR="004E197F" w:rsidRPr="006B49EE">
        <w:rPr>
          <w:rFonts w:ascii="Arial" w:hAnsi="Arial" w:cs="Arial"/>
          <w:sz w:val="24"/>
          <w:szCs w:val="24"/>
        </w:rPr>
        <w:t>he masked</w:t>
      </w:r>
      <w:r w:rsidRPr="006B49EE">
        <w:rPr>
          <w:rFonts w:ascii="Arial" w:hAnsi="Arial" w:cs="Arial"/>
          <w:sz w:val="24"/>
          <w:szCs w:val="24"/>
        </w:rPr>
        <w:t xml:space="preserve"> numbers.</w:t>
      </w:r>
    </w:p>
    <w:p w14:paraId="4031279A" w14:textId="77777777" w:rsidR="00C77497" w:rsidRPr="006B49EE" w:rsidRDefault="00C77497" w:rsidP="00AF7D3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8C0807E" w14:textId="77777777" w:rsidR="006B49EE" w:rsidRDefault="006B49EE" w:rsidP="00AF7D3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C69D7F7" w14:textId="20383E73" w:rsidR="00AF7D31" w:rsidRPr="006B49EE" w:rsidRDefault="00AF7D31" w:rsidP="00AF7D3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B49EE">
        <w:rPr>
          <w:rFonts w:ascii="Arial" w:hAnsi="Arial" w:cs="Arial"/>
          <w:b/>
          <w:sz w:val="24"/>
          <w:szCs w:val="24"/>
          <w:u w:val="single"/>
        </w:rPr>
        <w:t>Secondary masking</w:t>
      </w:r>
    </w:p>
    <w:p w14:paraId="3E6FD2C9" w14:textId="40369EB0" w:rsidR="00AF7D31" w:rsidRPr="006B49EE" w:rsidRDefault="004E197F" w:rsidP="00AF7D3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49EE">
        <w:rPr>
          <w:rFonts w:ascii="Arial" w:hAnsi="Arial" w:cs="Arial"/>
          <w:sz w:val="24"/>
          <w:szCs w:val="24"/>
        </w:rPr>
        <w:t>If</w:t>
      </w:r>
      <w:r w:rsidR="006A40C0" w:rsidRPr="006B49EE">
        <w:rPr>
          <w:rFonts w:ascii="Arial" w:hAnsi="Arial" w:cs="Arial"/>
          <w:sz w:val="24"/>
          <w:szCs w:val="24"/>
        </w:rPr>
        <w:t xml:space="preserve"> </w:t>
      </w:r>
      <w:r w:rsidRPr="006B49EE">
        <w:rPr>
          <w:rFonts w:ascii="Arial" w:hAnsi="Arial" w:cs="Arial"/>
          <w:sz w:val="24"/>
          <w:szCs w:val="24"/>
        </w:rPr>
        <w:t xml:space="preserve">a masked value </w:t>
      </w:r>
      <w:r w:rsidR="006A40C0" w:rsidRPr="006B49EE">
        <w:rPr>
          <w:rFonts w:ascii="Arial" w:hAnsi="Arial" w:cs="Arial"/>
          <w:sz w:val="24"/>
          <w:szCs w:val="24"/>
        </w:rPr>
        <w:t>can be deduced</w:t>
      </w:r>
      <w:r w:rsidRPr="006B49EE">
        <w:rPr>
          <w:rFonts w:ascii="Arial" w:hAnsi="Arial" w:cs="Arial"/>
          <w:sz w:val="24"/>
          <w:szCs w:val="24"/>
        </w:rPr>
        <w:t>, another value is masked to prevent the imputation. The value</w:t>
      </w:r>
      <w:r w:rsidR="0083050A" w:rsidRPr="006B49EE">
        <w:rPr>
          <w:rFonts w:ascii="Arial" w:hAnsi="Arial" w:cs="Arial"/>
          <w:sz w:val="24"/>
          <w:szCs w:val="24"/>
        </w:rPr>
        <w:t>s</w:t>
      </w:r>
      <w:r w:rsidRPr="006B49EE">
        <w:rPr>
          <w:rFonts w:ascii="Arial" w:hAnsi="Arial" w:cs="Arial"/>
          <w:sz w:val="24"/>
          <w:szCs w:val="24"/>
        </w:rPr>
        <w:t xml:space="preserve"> that are masked in this stage could be a larger value. </w:t>
      </w:r>
    </w:p>
    <w:p w14:paraId="62F646C1" w14:textId="77777777" w:rsidR="00AF7D31" w:rsidRPr="006B49EE" w:rsidRDefault="00AF7D31" w:rsidP="00AF7D31">
      <w:pPr>
        <w:rPr>
          <w:rFonts w:ascii="Arial" w:hAnsi="Arial" w:cs="Arial"/>
          <w:sz w:val="24"/>
          <w:szCs w:val="24"/>
        </w:rPr>
      </w:pPr>
    </w:p>
    <w:p w14:paraId="14571533" w14:textId="77777777" w:rsidR="00CA2DAB" w:rsidRPr="006B49EE" w:rsidRDefault="00CA2DAB" w:rsidP="00C7749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B49EE">
        <w:rPr>
          <w:rFonts w:ascii="Arial" w:hAnsi="Arial" w:cs="Arial"/>
          <w:b/>
          <w:sz w:val="24"/>
          <w:szCs w:val="24"/>
          <w:u w:val="single"/>
        </w:rPr>
        <w:t>Notation for masking</w:t>
      </w:r>
    </w:p>
    <w:p w14:paraId="4942A582" w14:textId="77777777" w:rsidR="006B49EE" w:rsidRDefault="006B49EE" w:rsidP="00CA2DA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14FA7E20" w14:textId="7C0E3CE2" w:rsidR="00CA2DAB" w:rsidRPr="006B49EE" w:rsidRDefault="00CA2DAB" w:rsidP="00CA2DA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49EE">
        <w:rPr>
          <w:rFonts w:ascii="Arial" w:hAnsi="Arial" w:cs="Arial"/>
          <w:sz w:val="24"/>
          <w:szCs w:val="24"/>
        </w:rPr>
        <w:t>To indicate a masked value, use the characters “-999</w:t>
      </w:r>
      <w:r w:rsidR="0083050A" w:rsidRPr="006B49EE">
        <w:rPr>
          <w:rFonts w:ascii="Arial" w:hAnsi="Arial" w:cs="Arial"/>
          <w:sz w:val="24"/>
          <w:szCs w:val="24"/>
        </w:rPr>
        <w:t>,</w:t>
      </w:r>
      <w:r w:rsidRPr="006B49EE">
        <w:rPr>
          <w:rFonts w:ascii="Arial" w:hAnsi="Arial" w:cs="Arial"/>
          <w:sz w:val="24"/>
          <w:szCs w:val="24"/>
        </w:rPr>
        <w:t>” the characters “N/A</w:t>
      </w:r>
      <w:r w:rsidR="0083050A" w:rsidRPr="006B49EE">
        <w:rPr>
          <w:rFonts w:ascii="Arial" w:hAnsi="Arial" w:cs="Arial"/>
          <w:sz w:val="24"/>
          <w:szCs w:val="24"/>
        </w:rPr>
        <w:t>,</w:t>
      </w:r>
      <w:r w:rsidRPr="006B49EE">
        <w:rPr>
          <w:rFonts w:ascii="Arial" w:hAnsi="Arial" w:cs="Arial"/>
          <w:sz w:val="24"/>
          <w:szCs w:val="24"/>
        </w:rPr>
        <w:t>”</w:t>
      </w:r>
      <w:r w:rsidR="0083050A" w:rsidRPr="006B49EE">
        <w:rPr>
          <w:rFonts w:ascii="Arial" w:hAnsi="Arial" w:cs="Arial"/>
          <w:sz w:val="24"/>
          <w:szCs w:val="24"/>
        </w:rPr>
        <w:t xml:space="preserve"> an asterisk (*), a dash (-), or a period (.)</w:t>
      </w:r>
      <w:r w:rsidRPr="006B49EE">
        <w:rPr>
          <w:rFonts w:ascii="Arial" w:hAnsi="Arial" w:cs="Arial"/>
          <w:sz w:val="24"/>
          <w:szCs w:val="24"/>
        </w:rPr>
        <w:t>.</w:t>
      </w:r>
    </w:p>
    <w:p w14:paraId="736F6B9B" w14:textId="2D53E7DE" w:rsidR="00CA2DAB" w:rsidRPr="006B49EE" w:rsidRDefault="00CA2DAB" w:rsidP="008305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F3030C" w14:textId="66C056E4" w:rsidR="006A40C0" w:rsidRPr="006B49EE" w:rsidRDefault="006A40C0" w:rsidP="008305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D24762" w14:textId="77777777" w:rsidR="003D0BC8" w:rsidRPr="006B49EE" w:rsidRDefault="003D0BC8" w:rsidP="008305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43B66C" w14:textId="77777777" w:rsidR="006A40C0" w:rsidRPr="006B49EE" w:rsidRDefault="006A40C0" w:rsidP="0083050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A40C0" w:rsidRPr="006B49EE" w:rsidSect="003D0B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52C0"/>
    <w:multiLevelType w:val="hybridMultilevel"/>
    <w:tmpl w:val="C096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C5B99"/>
    <w:multiLevelType w:val="hybridMultilevel"/>
    <w:tmpl w:val="746C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08B6"/>
    <w:multiLevelType w:val="hybridMultilevel"/>
    <w:tmpl w:val="CE32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26E7D"/>
    <w:multiLevelType w:val="hybridMultilevel"/>
    <w:tmpl w:val="F94682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89241CF"/>
    <w:multiLevelType w:val="hybridMultilevel"/>
    <w:tmpl w:val="C514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C3A69"/>
    <w:multiLevelType w:val="hybridMultilevel"/>
    <w:tmpl w:val="3044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B5755"/>
    <w:multiLevelType w:val="hybridMultilevel"/>
    <w:tmpl w:val="4378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46E32"/>
    <w:multiLevelType w:val="hybridMultilevel"/>
    <w:tmpl w:val="932A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33001"/>
    <w:multiLevelType w:val="hybridMultilevel"/>
    <w:tmpl w:val="B336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2E"/>
    <w:rsid w:val="00023E7E"/>
    <w:rsid w:val="00054467"/>
    <w:rsid w:val="00111218"/>
    <w:rsid w:val="002D5B2E"/>
    <w:rsid w:val="003D0BC8"/>
    <w:rsid w:val="004E197F"/>
    <w:rsid w:val="006A40C0"/>
    <w:rsid w:val="006B49EE"/>
    <w:rsid w:val="00725098"/>
    <w:rsid w:val="007E1891"/>
    <w:rsid w:val="007E4314"/>
    <w:rsid w:val="0083050A"/>
    <w:rsid w:val="00880CC0"/>
    <w:rsid w:val="008A77A9"/>
    <w:rsid w:val="008C5CCB"/>
    <w:rsid w:val="009D003D"/>
    <w:rsid w:val="00AC29C6"/>
    <w:rsid w:val="00AF7D31"/>
    <w:rsid w:val="00C77497"/>
    <w:rsid w:val="00C904BA"/>
    <w:rsid w:val="00C9788C"/>
    <w:rsid w:val="00CA2DAB"/>
    <w:rsid w:val="00D04698"/>
    <w:rsid w:val="00DF4EAE"/>
    <w:rsid w:val="00E4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BAFA1"/>
  <w15:chartTrackingRefBased/>
  <w15:docId w15:val="{8FAD3654-6D3D-4856-969B-6EA64779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B2E"/>
    <w:pPr>
      <w:ind w:left="720"/>
      <w:contextualSpacing/>
    </w:pPr>
  </w:style>
  <w:style w:type="paragraph" w:customStyle="1" w:styleId="p1">
    <w:name w:val="p1"/>
    <w:basedOn w:val="Normal"/>
    <w:rsid w:val="00CA2DAB"/>
    <w:pPr>
      <w:spacing w:after="0" w:line="240" w:lineRule="auto"/>
    </w:pPr>
    <w:rPr>
      <w:rFonts w:ascii="Courier New" w:hAnsi="Courier New" w:cs="Courier New"/>
      <w:sz w:val="15"/>
      <w:szCs w:val="15"/>
      <w:lang w:eastAsia="ja-JP"/>
    </w:rPr>
  </w:style>
  <w:style w:type="paragraph" w:customStyle="1" w:styleId="p2">
    <w:name w:val="p2"/>
    <w:basedOn w:val="Normal"/>
    <w:rsid w:val="00CA2DAB"/>
    <w:pPr>
      <w:spacing w:after="0" w:line="240" w:lineRule="auto"/>
    </w:pPr>
    <w:rPr>
      <w:rFonts w:ascii="Courier New" w:hAnsi="Courier New" w:cs="Courier New"/>
      <w:color w:val="0433FF"/>
      <w:sz w:val="15"/>
      <w:szCs w:val="15"/>
      <w:lang w:eastAsia="ja-JP"/>
    </w:rPr>
  </w:style>
  <w:style w:type="character" w:customStyle="1" w:styleId="s1">
    <w:name w:val="s1"/>
    <w:basedOn w:val="DefaultParagraphFont"/>
    <w:rsid w:val="00CA2DAB"/>
    <w:rPr>
      <w:color w:val="0433FF"/>
    </w:rPr>
  </w:style>
  <w:style w:type="character" w:customStyle="1" w:styleId="s2">
    <w:name w:val="s2"/>
    <w:basedOn w:val="DefaultParagraphFont"/>
    <w:rsid w:val="00CA2DAB"/>
    <w:rPr>
      <w:color w:val="009193"/>
    </w:rPr>
  </w:style>
  <w:style w:type="character" w:customStyle="1" w:styleId="s3">
    <w:name w:val="s3"/>
    <w:basedOn w:val="DefaultParagraphFont"/>
    <w:rsid w:val="00CA2DAB"/>
    <w:rPr>
      <w:color w:val="942193"/>
    </w:rPr>
  </w:style>
  <w:style w:type="character" w:customStyle="1" w:styleId="s4">
    <w:name w:val="s4"/>
    <w:basedOn w:val="DefaultParagraphFont"/>
    <w:rsid w:val="00CA2DAB"/>
    <w:rPr>
      <w:color w:val="000000"/>
    </w:rPr>
  </w:style>
  <w:style w:type="character" w:customStyle="1" w:styleId="apple-converted-space">
    <w:name w:val="apple-converted-space"/>
    <w:basedOn w:val="DefaultParagraphFont"/>
    <w:rsid w:val="00CA2DAB"/>
  </w:style>
  <w:style w:type="character" w:styleId="Strong">
    <w:name w:val="Strong"/>
    <w:basedOn w:val="DefaultParagraphFont"/>
    <w:uiPriority w:val="22"/>
    <w:qFormat/>
    <w:rsid w:val="00CA2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Nina</dc:creator>
  <cp:keywords/>
  <dc:description/>
  <cp:lastModifiedBy>Traphagan, Tomoko</cp:lastModifiedBy>
  <cp:revision>3</cp:revision>
  <cp:lastPrinted>2018-10-18T15:34:00Z</cp:lastPrinted>
  <dcterms:created xsi:type="dcterms:W3CDTF">2018-11-02T18:00:00Z</dcterms:created>
  <dcterms:modified xsi:type="dcterms:W3CDTF">2018-11-02T18:03:00Z</dcterms:modified>
</cp:coreProperties>
</file>