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032" w:rsidRDefault="009B23E2" w14:paraId="3EBBE90C" w14:textId="3C41721F">
      <w:pPr>
        <w:rPr>
          <w:b/>
          <w:bCs/>
        </w:rPr>
      </w:pPr>
      <w:r w:rsidRPr="009B23E2">
        <w:rPr>
          <w:b/>
          <w:bCs/>
        </w:rPr>
        <w:t>Instructional Materials and Curricular Supports for Career and Technical Education</w:t>
      </w:r>
    </w:p>
    <w:p w:rsidRPr="009B23E2" w:rsidR="009B23E2" w:rsidRDefault="009B23E2" w14:paraId="35C3DD1D" w14:textId="3479351B">
      <w:pPr>
        <w:rPr>
          <w:i/>
          <w:iCs/>
        </w:rPr>
      </w:pPr>
      <w:r w:rsidRPr="009B23E2">
        <w:rPr>
          <w:i/>
          <w:iCs/>
        </w:rPr>
        <w:t>The following resources are for consideration in relation to instructional materials and are not meant to be an exhaustive list of resources for every content area. It is important that districts decide which resources best support their curricular needs. Instructional materials and curricular supports are not the same as industry-based certifications; these are two separate and distinct content areas. Industry-based certification preparation is specifically mentioned below. TEA recommends reviewing the industry-based certification one-pagers on the website for questions related to industry-based certifications.</w:t>
      </w:r>
    </w:p>
    <w:p w:rsidR="009B23E2" w:rsidRDefault="009B23E2" w14:paraId="49E84534" w14:textId="7F5E9F85">
      <w:r>
        <w:t>Consider where in the year you are with your students</w:t>
      </w:r>
      <w:r w:rsidR="00FD6806">
        <w:t>:</w:t>
      </w:r>
    </w:p>
    <w:p w:rsidR="009B23E2" w:rsidP="009B23E2" w:rsidRDefault="009B23E2" w14:paraId="1483F9BD" w14:textId="06F6141D">
      <w:pPr>
        <w:pStyle w:val="ListParagraph"/>
        <w:numPr>
          <w:ilvl w:val="0"/>
          <w:numId w:val="1"/>
        </w:numPr>
      </w:pPr>
      <w:r>
        <w:t>Preparing for an industry-based certification exam</w:t>
      </w:r>
    </w:p>
    <w:p w:rsidR="009B23E2" w:rsidP="009B23E2" w:rsidRDefault="00FD6806" w14:paraId="296E5795" w14:textId="5D50BFC9">
      <w:pPr>
        <w:pStyle w:val="ListParagraph"/>
        <w:numPr>
          <w:ilvl w:val="1"/>
          <w:numId w:val="1"/>
        </w:numPr>
      </w:pPr>
      <w:hyperlink w:history="1" r:id="rId6">
        <w:r w:rsidRPr="00C3468D" w:rsidR="00C3468D">
          <w:rPr>
            <w:rStyle w:val="Hyperlink"/>
          </w:rPr>
          <w:t>Industry-Based Certification Resources</w:t>
        </w:r>
      </w:hyperlink>
    </w:p>
    <w:p w:rsidR="00C3468D" w:rsidP="00C3468D" w:rsidRDefault="00C3468D" w14:paraId="2E21E49F" w14:textId="486F7E75">
      <w:pPr>
        <w:pStyle w:val="ListParagraph"/>
        <w:numPr>
          <w:ilvl w:val="2"/>
          <w:numId w:val="1"/>
        </w:numPr>
      </w:pPr>
      <w:r>
        <w:t xml:space="preserve">One-page resources for each industry-based certification on </w:t>
      </w:r>
      <w:r w:rsidR="00C84BD1">
        <w:t>TEA’s</w:t>
      </w:r>
      <w:r>
        <w:t xml:space="preserve"> A-F accountability list</w:t>
      </w:r>
    </w:p>
    <w:p w:rsidR="00C3468D" w:rsidP="00C3468D" w:rsidRDefault="00C3468D" w14:paraId="6188496B" w14:textId="494551B1">
      <w:pPr>
        <w:pStyle w:val="ListParagraph"/>
        <w:numPr>
          <w:ilvl w:val="3"/>
          <w:numId w:val="1"/>
        </w:numPr>
      </w:pPr>
      <w:r>
        <w:t>Testing information</w:t>
      </w:r>
    </w:p>
    <w:p w:rsidR="00C3468D" w:rsidP="00C3468D" w:rsidRDefault="00C3468D" w14:paraId="51397EBD" w14:textId="0086308C">
      <w:pPr>
        <w:pStyle w:val="ListParagraph"/>
        <w:numPr>
          <w:ilvl w:val="3"/>
          <w:numId w:val="1"/>
        </w:numPr>
      </w:pPr>
      <w:r>
        <w:t>Study materials and resources</w:t>
      </w:r>
    </w:p>
    <w:p w:rsidRPr="00D05E5D" w:rsidR="00D05E5D" w:rsidP="009B23E2" w:rsidRDefault="009B23E2" w14:paraId="4184F6AD" w14:textId="77777777">
      <w:pPr>
        <w:pStyle w:val="ListParagraph"/>
        <w:numPr>
          <w:ilvl w:val="0"/>
          <w:numId w:val="1"/>
        </w:numPr>
        <w:rPr>
          <w:i/>
          <w:iCs/>
        </w:rPr>
      </w:pPr>
      <w:r>
        <w:t>Preparing for a work-based learning experience/placement</w:t>
      </w:r>
      <w:r w:rsidR="00DB52B1">
        <w:t xml:space="preserve">.  </w:t>
      </w:r>
    </w:p>
    <w:p w:rsidR="00C96D4B" w:rsidP="00D05E5D" w:rsidRDefault="00DB52B1" w14:paraId="76B686E8" w14:textId="77777777">
      <w:pPr>
        <w:pStyle w:val="ListParagraph"/>
        <w:rPr>
          <w:i/>
          <w:iCs/>
        </w:rPr>
      </w:pPr>
      <w:r w:rsidRPr="00C96D4B">
        <w:rPr>
          <w:i/>
          <w:iCs/>
        </w:rPr>
        <w:t xml:space="preserve">Note: </w:t>
      </w:r>
    </w:p>
    <w:p w:rsidRPr="00F74C34" w:rsidR="00F74C34" w:rsidP="00F74C34" w:rsidRDefault="00F74C34" w14:paraId="790B258D" w14:textId="47FC5D54">
      <w:pPr>
        <w:pStyle w:val="ListParagraph"/>
        <w:numPr>
          <w:ilvl w:val="0"/>
          <w:numId w:val="6"/>
        </w:numPr>
        <w:rPr>
          <w:i/>
          <w:iCs/>
        </w:rPr>
      </w:pPr>
      <w:r>
        <w:rPr>
          <w:i/>
          <w:iCs/>
        </w:rPr>
        <w:t xml:space="preserve">Career Preparation </w:t>
      </w:r>
      <w:r w:rsidR="000D37FB">
        <w:rPr>
          <w:i/>
          <w:iCs/>
        </w:rPr>
        <w:t>may</w:t>
      </w:r>
      <w:r>
        <w:rPr>
          <w:i/>
          <w:iCs/>
        </w:rPr>
        <w:t xml:space="preserve"> include a paid </w:t>
      </w:r>
      <w:r w:rsidRPr="000D37FB">
        <w:rPr>
          <w:i/>
          <w:iCs/>
          <w:u w:val="single"/>
        </w:rPr>
        <w:t>or</w:t>
      </w:r>
      <w:r>
        <w:rPr>
          <w:i/>
          <w:iCs/>
        </w:rPr>
        <w:t xml:space="preserve"> unpaid work-based learning experience. </w:t>
      </w:r>
    </w:p>
    <w:p w:rsidR="003D3BE4" w:rsidP="003D3BE4" w:rsidRDefault="00DB52B1" w14:paraId="26AD0EE7" w14:textId="45250B17">
      <w:pPr>
        <w:pStyle w:val="ListParagraph"/>
        <w:numPr>
          <w:ilvl w:val="0"/>
          <w:numId w:val="6"/>
        </w:numPr>
        <w:rPr>
          <w:i/>
          <w:iCs/>
        </w:rPr>
      </w:pPr>
      <w:r w:rsidRPr="00C96D4B">
        <w:rPr>
          <w:i/>
          <w:iCs/>
        </w:rPr>
        <w:t>If a student in Career Preparation has lost their job or if a student in a Practicum course lost their internship placement due to COVID-19</w:t>
      </w:r>
      <w:r w:rsidRPr="00C96D4B" w:rsidR="00D05E5D">
        <w:rPr>
          <w:i/>
          <w:iCs/>
        </w:rPr>
        <w:t>, then an alternative assignment may replace the time missed at the training site.</w:t>
      </w:r>
      <w:r w:rsidR="000D37FB">
        <w:rPr>
          <w:i/>
          <w:iCs/>
        </w:rPr>
        <w:t xml:space="preserve">  </w:t>
      </w:r>
      <w:r w:rsidR="00F74C34">
        <w:rPr>
          <w:i/>
          <w:iCs/>
        </w:rPr>
        <w:t xml:space="preserve">  </w:t>
      </w:r>
    </w:p>
    <w:p w:rsidRPr="003D3BE4" w:rsidR="00C84BD1" w:rsidP="003D3BE4" w:rsidRDefault="00C84BD1" w14:paraId="6DBDCDD6" w14:textId="63469AC9">
      <w:pPr>
        <w:pStyle w:val="ListParagraph"/>
        <w:numPr>
          <w:ilvl w:val="1"/>
          <w:numId w:val="1"/>
        </w:numPr>
        <w:rPr>
          <w:i/>
          <w:iCs/>
        </w:rPr>
      </w:pPr>
      <w:r>
        <w:t>Capstone work-based learning and connections with industry partners</w:t>
      </w:r>
    </w:p>
    <w:p w:rsidR="00C84BD1" w:rsidP="00C84BD1" w:rsidRDefault="00FD6806" w14:paraId="64DB7883" w14:textId="7953EE45">
      <w:pPr>
        <w:pStyle w:val="ListParagraph"/>
        <w:numPr>
          <w:ilvl w:val="2"/>
          <w:numId w:val="1"/>
        </w:numPr>
      </w:pPr>
      <w:hyperlink w:history="1" r:id="rId7">
        <w:proofErr w:type="spellStart"/>
        <w:r w:rsidRPr="00C84BD1" w:rsidR="00C84BD1">
          <w:rPr>
            <w:rStyle w:val="Hyperlink"/>
          </w:rPr>
          <w:t>Nepris</w:t>
        </w:r>
        <w:proofErr w:type="spellEnd"/>
      </w:hyperlink>
    </w:p>
    <w:p w:rsidR="00871CBC" w:rsidP="00871CBC" w:rsidRDefault="00FD6806" w14:paraId="330C9048" w14:textId="77777777">
      <w:pPr>
        <w:pStyle w:val="ListParagraph"/>
        <w:numPr>
          <w:ilvl w:val="2"/>
          <w:numId w:val="1"/>
        </w:numPr>
      </w:pPr>
      <w:hyperlink w:history="1" r:id="rId8">
        <w:r w:rsidRPr="00C84BD1" w:rsidR="00871CBC">
          <w:rPr>
            <w:rStyle w:val="Hyperlink"/>
          </w:rPr>
          <w:t>100 Mentors</w:t>
        </w:r>
      </w:hyperlink>
    </w:p>
    <w:p w:rsidR="00871CBC" w:rsidP="00C84BD1" w:rsidRDefault="00FD6806" w14:paraId="23E8BFA3" w14:textId="044998C0">
      <w:pPr>
        <w:pStyle w:val="ListParagraph"/>
        <w:numPr>
          <w:ilvl w:val="2"/>
          <w:numId w:val="1"/>
        </w:numPr>
      </w:pPr>
      <w:hyperlink w:history="1" r:id="rId9">
        <w:r w:rsidRPr="00871CBC" w:rsidR="00871CBC">
          <w:rPr>
            <w:rStyle w:val="Hyperlink"/>
          </w:rPr>
          <w:t>LRNG</w:t>
        </w:r>
      </w:hyperlink>
    </w:p>
    <w:p w:rsidR="00871CBC" w:rsidP="00871CBC" w:rsidRDefault="00FD6806" w14:paraId="13A4F4CC" w14:textId="7F9E0513">
      <w:pPr>
        <w:pStyle w:val="ListParagraph"/>
        <w:numPr>
          <w:ilvl w:val="2"/>
          <w:numId w:val="1"/>
        </w:numPr>
      </w:pPr>
      <w:hyperlink w:history="1" r:id="rId10">
        <w:r w:rsidRPr="00871CBC" w:rsidR="00871CBC">
          <w:rPr>
            <w:rStyle w:val="Hyperlink"/>
          </w:rPr>
          <w:t>Launch Path</w:t>
        </w:r>
      </w:hyperlink>
    </w:p>
    <w:p w:rsidR="00C84BD1" w:rsidP="009B23E2" w:rsidRDefault="00C84BD1" w14:paraId="2936EA08" w14:textId="0C535C3C">
      <w:pPr>
        <w:pStyle w:val="ListParagraph"/>
        <w:numPr>
          <w:ilvl w:val="1"/>
          <w:numId w:val="1"/>
        </w:numPr>
      </w:pPr>
      <w:r>
        <w:t>Career exploration and awareness</w:t>
      </w:r>
    </w:p>
    <w:p w:rsidR="00C84BD1" w:rsidP="00C84BD1" w:rsidRDefault="00FD6806" w14:paraId="750627C3" w14:textId="229CBA22">
      <w:pPr>
        <w:pStyle w:val="ListParagraph"/>
        <w:numPr>
          <w:ilvl w:val="2"/>
          <w:numId w:val="1"/>
        </w:numPr>
      </w:pPr>
      <w:hyperlink w:history="1" r:id="rId11">
        <w:proofErr w:type="spellStart"/>
        <w:r w:rsidRPr="00C84BD1" w:rsidR="00C84BD1">
          <w:rPr>
            <w:rStyle w:val="Hyperlink"/>
          </w:rPr>
          <w:t>C’reer</w:t>
        </w:r>
        <w:proofErr w:type="spellEnd"/>
      </w:hyperlink>
    </w:p>
    <w:p w:rsidR="00C84BD1" w:rsidP="00C84BD1" w:rsidRDefault="00FD6806" w14:paraId="307732E9" w14:textId="243A1AAC">
      <w:pPr>
        <w:pStyle w:val="ListParagraph"/>
        <w:numPr>
          <w:ilvl w:val="2"/>
          <w:numId w:val="1"/>
        </w:numPr>
      </w:pPr>
      <w:hyperlink w:history="1" r:id="rId12">
        <w:r w:rsidRPr="00C84BD1" w:rsidR="00C84BD1">
          <w:rPr>
            <w:rStyle w:val="Hyperlink"/>
          </w:rPr>
          <w:t>Texas OnCourse</w:t>
        </w:r>
      </w:hyperlink>
    </w:p>
    <w:p w:rsidR="00C84BD1" w:rsidP="00C84BD1" w:rsidRDefault="00FD6806" w14:paraId="4E6A6666" w14:textId="421F4576">
      <w:pPr>
        <w:pStyle w:val="ListParagraph"/>
        <w:numPr>
          <w:ilvl w:val="2"/>
          <w:numId w:val="1"/>
        </w:numPr>
      </w:pPr>
      <w:hyperlink w:history="1" r:id="rId13">
        <w:r w:rsidRPr="00C84BD1" w:rsidR="00C84BD1">
          <w:rPr>
            <w:rStyle w:val="Hyperlink"/>
          </w:rPr>
          <w:t>Naviance</w:t>
        </w:r>
      </w:hyperlink>
    </w:p>
    <w:p w:rsidR="00C84BD1" w:rsidP="00C84BD1" w:rsidRDefault="00FD6806" w14:paraId="6539F925" w14:textId="43D2004D">
      <w:pPr>
        <w:pStyle w:val="ListParagraph"/>
        <w:numPr>
          <w:ilvl w:val="2"/>
          <w:numId w:val="1"/>
        </w:numPr>
      </w:pPr>
      <w:hyperlink w:history="1" r:id="rId14">
        <w:proofErr w:type="spellStart"/>
        <w:r w:rsidRPr="00C84BD1" w:rsidR="00C84BD1">
          <w:rPr>
            <w:rStyle w:val="Hyperlink"/>
          </w:rPr>
          <w:t>Xello</w:t>
        </w:r>
        <w:proofErr w:type="spellEnd"/>
      </w:hyperlink>
    </w:p>
    <w:p w:rsidR="00C84BD1" w:rsidP="00C84BD1" w:rsidRDefault="00FD6806" w14:paraId="4914B9D5" w14:textId="364D7708">
      <w:pPr>
        <w:pStyle w:val="ListParagraph"/>
        <w:numPr>
          <w:ilvl w:val="2"/>
          <w:numId w:val="1"/>
        </w:numPr>
      </w:pPr>
      <w:hyperlink w:history="1" r:id="rId15">
        <w:proofErr w:type="spellStart"/>
        <w:r w:rsidRPr="00871CBC" w:rsidR="00871CBC">
          <w:rPr>
            <w:rStyle w:val="Hyperlink"/>
          </w:rPr>
          <w:t>DefinedSTEM</w:t>
        </w:r>
        <w:proofErr w:type="spellEnd"/>
      </w:hyperlink>
    </w:p>
    <w:p w:rsidR="00871CBC" w:rsidP="00C84BD1" w:rsidRDefault="00FD6806" w14:paraId="54DC4306" w14:textId="343B4FC6">
      <w:pPr>
        <w:pStyle w:val="ListParagraph"/>
        <w:numPr>
          <w:ilvl w:val="2"/>
          <w:numId w:val="1"/>
        </w:numPr>
      </w:pPr>
      <w:hyperlink w:history="1" r:id="rId16">
        <w:r w:rsidRPr="00871CBC" w:rsidR="00871CBC">
          <w:rPr>
            <w:rStyle w:val="Hyperlink"/>
          </w:rPr>
          <w:t>Life Journey</w:t>
        </w:r>
      </w:hyperlink>
    </w:p>
    <w:p w:rsidR="00871CBC" w:rsidP="00C84BD1" w:rsidRDefault="00FD6806" w14:paraId="7BAFDFC4" w14:textId="6241759B">
      <w:pPr>
        <w:pStyle w:val="ListParagraph"/>
        <w:numPr>
          <w:ilvl w:val="2"/>
          <w:numId w:val="1"/>
        </w:numPr>
      </w:pPr>
      <w:hyperlink w:history="1" r:id="rId17">
        <w:r w:rsidRPr="00871CBC" w:rsidR="00871CBC">
          <w:rPr>
            <w:rStyle w:val="Hyperlink"/>
          </w:rPr>
          <w:t>Raise Your Flag</w:t>
        </w:r>
      </w:hyperlink>
    </w:p>
    <w:p w:rsidR="00871CBC" w:rsidP="00C84BD1" w:rsidRDefault="00FD6806" w14:paraId="62CBBDDA" w14:textId="004961A3">
      <w:pPr>
        <w:pStyle w:val="ListParagraph"/>
        <w:numPr>
          <w:ilvl w:val="2"/>
          <w:numId w:val="1"/>
        </w:numPr>
      </w:pPr>
      <w:hyperlink w:history="1" r:id="rId18">
        <w:r w:rsidRPr="00370EC9" w:rsidR="002A5451">
          <w:rPr>
            <w:rStyle w:val="Hyperlink"/>
          </w:rPr>
          <w:t>Kuder</w:t>
        </w:r>
      </w:hyperlink>
    </w:p>
    <w:p w:rsidR="002A5451" w:rsidP="00C84BD1" w:rsidRDefault="00FD6806" w14:paraId="6C18BD77" w14:textId="5F92E5AE">
      <w:pPr>
        <w:pStyle w:val="ListParagraph"/>
        <w:numPr>
          <w:ilvl w:val="2"/>
          <w:numId w:val="1"/>
        </w:numPr>
      </w:pPr>
      <w:hyperlink w:history="1" r:id="rId19">
        <w:proofErr w:type="spellStart"/>
        <w:r w:rsidRPr="00592F7D" w:rsidR="002A5451">
          <w:rPr>
            <w:rStyle w:val="Hyperlink"/>
          </w:rPr>
          <w:t>YouScience</w:t>
        </w:r>
        <w:proofErr w:type="spellEnd"/>
      </w:hyperlink>
    </w:p>
    <w:p w:rsidR="002A5451" w:rsidP="00C84BD1" w:rsidRDefault="00FD6806" w14:paraId="51D9F338" w14:textId="2DA6B471">
      <w:pPr>
        <w:pStyle w:val="ListParagraph"/>
        <w:numPr>
          <w:ilvl w:val="2"/>
          <w:numId w:val="1"/>
        </w:numPr>
      </w:pPr>
      <w:hyperlink w:history="1" r:id="rId20">
        <w:r w:rsidRPr="00592F7D" w:rsidR="002A5451">
          <w:rPr>
            <w:rStyle w:val="Hyperlink"/>
          </w:rPr>
          <w:t>O*NET</w:t>
        </w:r>
        <w:r w:rsidRPr="00592F7D" w:rsidR="00592F7D">
          <w:rPr>
            <w:rStyle w:val="Hyperlink"/>
          </w:rPr>
          <w:t xml:space="preserve"> Online</w:t>
        </w:r>
      </w:hyperlink>
    </w:p>
    <w:p w:rsidR="002A5451" w:rsidP="00C84BD1" w:rsidRDefault="00FD6806" w14:paraId="27E4CF27" w14:textId="461427ED">
      <w:pPr>
        <w:pStyle w:val="ListParagraph"/>
        <w:numPr>
          <w:ilvl w:val="2"/>
          <w:numId w:val="1"/>
        </w:numPr>
      </w:pPr>
      <w:hyperlink w:history="1" r:id="rId21">
        <w:r w:rsidRPr="00592F7D" w:rsidR="002A5451">
          <w:rPr>
            <w:rStyle w:val="Hyperlink"/>
          </w:rPr>
          <w:t>ASVAB Career Exploration Program</w:t>
        </w:r>
      </w:hyperlink>
    </w:p>
    <w:p w:rsidR="002A5451" w:rsidP="00C84BD1" w:rsidRDefault="00FD6806" w14:paraId="07865400" w14:textId="3E968B9B">
      <w:pPr>
        <w:pStyle w:val="ListParagraph"/>
        <w:numPr>
          <w:ilvl w:val="2"/>
          <w:numId w:val="1"/>
        </w:numPr>
      </w:pPr>
      <w:hyperlink w:history="1" r:id="rId22">
        <w:proofErr w:type="spellStart"/>
        <w:r w:rsidRPr="00592F7D" w:rsidR="002A5451">
          <w:rPr>
            <w:rStyle w:val="Hyperlink"/>
          </w:rPr>
          <w:t>SchooLinks</w:t>
        </w:r>
        <w:proofErr w:type="spellEnd"/>
      </w:hyperlink>
    </w:p>
    <w:p w:rsidR="00401C70" w:rsidP="00C84BD1" w:rsidRDefault="00FD6806" w14:paraId="36C890A0" w14:textId="180B5DB4">
      <w:pPr>
        <w:pStyle w:val="ListParagraph"/>
        <w:numPr>
          <w:ilvl w:val="2"/>
          <w:numId w:val="1"/>
        </w:numPr>
      </w:pPr>
      <w:hyperlink w:history="1" r:id="rId23">
        <w:proofErr w:type="spellStart"/>
        <w:r w:rsidRPr="00592F7D" w:rsidR="00401C70">
          <w:rPr>
            <w:rStyle w:val="Hyperlink"/>
          </w:rPr>
          <w:t>Roadtrip</w:t>
        </w:r>
        <w:proofErr w:type="spellEnd"/>
        <w:r w:rsidRPr="00592F7D" w:rsidR="00401C70">
          <w:rPr>
            <w:rStyle w:val="Hyperlink"/>
          </w:rPr>
          <w:t xml:space="preserve"> Nation</w:t>
        </w:r>
      </w:hyperlink>
    </w:p>
    <w:p w:rsidR="003D3BE4" w:rsidP="003D3BE4" w:rsidRDefault="003D3BE4" w14:paraId="0D779112" w14:textId="77777777">
      <w:pPr>
        <w:pStyle w:val="ListParagraph"/>
        <w:numPr>
          <w:ilvl w:val="0"/>
          <w:numId w:val="1"/>
        </w:numPr>
      </w:pPr>
      <w:r>
        <w:t>Preparing for Career and Technical Student Organization Conferences (State and/or National)</w:t>
      </w:r>
    </w:p>
    <w:p w:rsidR="003D3BE4" w:rsidP="003D3BE4" w:rsidRDefault="003D3BE4" w14:paraId="3F051770" w14:textId="77777777">
      <w:pPr>
        <w:pStyle w:val="ListParagraph"/>
        <w:numPr>
          <w:ilvl w:val="1"/>
          <w:numId w:val="1"/>
        </w:numPr>
      </w:pPr>
      <w:r>
        <w:t>BPA (</w:t>
      </w:r>
      <w:hyperlink w:history="1" r:id="rId24">
        <w:r>
          <w:rPr>
            <w:rStyle w:val="Hyperlink"/>
          </w:rPr>
          <w:t>https://www.texasbpa.com/</w:t>
        </w:r>
      </w:hyperlink>
      <w:r>
        <w:t>)</w:t>
      </w:r>
    </w:p>
    <w:p w:rsidR="003D3BE4" w:rsidP="003D3BE4" w:rsidRDefault="003D3BE4" w14:paraId="4160EA7F" w14:textId="77777777">
      <w:pPr>
        <w:pStyle w:val="ListParagraph"/>
        <w:numPr>
          <w:ilvl w:val="1"/>
          <w:numId w:val="1"/>
        </w:numPr>
      </w:pPr>
      <w:r>
        <w:t>DECA (</w:t>
      </w:r>
      <w:hyperlink w:history="1" r:id="rId25">
        <w:r>
          <w:rPr>
            <w:rStyle w:val="Hyperlink"/>
          </w:rPr>
          <w:t>https://www.texasdeca.org/</w:t>
        </w:r>
      </w:hyperlink>
      <w:r>
        <w:t>)</w:t>
      </w:r>
    </w:p>
    <w:p w:rsidR="003D3BE4" w:rsidP="003D3BE4" w:rsidRDefault="003D3BE4" w14:paraId="3E10D690" w14:textId="77777777">
      <w:pPr>
        <w:pStyle w:val="ListParagraph"/>
        <w:numPr>
          <w:ilvl w:val="1"/>
          <w:numId w:val="1"/>
        </w:numPr>
      </w:pPr>
      <w:r>
        <w:lastRenderedPageBreak/>
        <w:t>FBLA (</w:t>
      </w:r>
      <w:hyperlink w:history="1" r:id="rId26">
        <w:r>
          <w:rPr>
            <w:rStyle w:val="Hyperlink"/>
          </w:rPr>
          <w:t>https://fblatx.org/</w:t>
        </w:r>
      </w:hyperlink>
      <w:r>
        <w:t>)</w:t>
      </w:r>
    </w:p>
    <w:p w:rsidR="003D3BE4" w:rsidP="003D3BE4" w:rsidRDefault="003D3BE4" w14:paraId="270436A5" w14:textId="77777777">
      <w:pPr>
        <w:pStyle w:val="ListParagraph"/>
        <w:numPr>
          <w:ilvl w:val="1"/>
          <w:numId w:val="1"/>
        </w:numPr>
      </w:pPr>
      <w:r>
        <w:t>FCCLA (</w:t>
      </w:r>
      <w:hyperlink w:history="1" r:id="rId27">
        <w:r>
          <w:rPr>
            <w:rStyle w:val="Hyperlink"/>
          </w:rPr>
          <w:t>https://www.texasfccla.org/</w:t>
        </w:r>
      </w:hyperlink>
      <w:r>
        <w:t>)</w:t>
      </w:r>
    </w:p>
    <w:p w:rsidR="003D3BE4" w:rsidP="003D3BE4" w:rsidRDefault="003D3BE4" w14:paraId="67B113BB" w14:textId="77777777">
      <w:pPr>
        <w:pStyle w:val="ListParagraph"/>
        <w:numPr>
          <w:ilvl w:val="1"/>
          <w:numId w:val="1"/>
        </w:numPr>
      </w:pPr>
      <w:r>
        <w:t>FFA (</w:t>
      </w:r>
      <w:hyperlink w:history="1" r:id="rId28">
        <w:r>
          <w:rPr>
            <w:rStyle w:val="Hyperlink"/>
          </w:rPr>
          <w:t>https://www.texasffa.org/</w:t>
        </w:r>
      </w:hyperlink>
      <w:r>
        <w:t>)</w:t>
      </w:r>
    </w:p>
    <w:p w:rsidR="003D3BE4" w:rsidP="003D3BE4" w:rsidRDefault="003D3BE4" w14:paraId="0F4EEB31" w14:textId="77777777">
      <w:pPr>
        <w:pStyle w:val="ListParagraph"/>
        <w:numPr>
          <w:ilvl w:val="1"/>
          <w:numId w:val="1"/>
        </w:numPr>
      </w:pPr>
      <w:r>
        <w:t>HOSA (</w:t>
      </w:r>
      <w:hyperlink w:history="1" r:id="rId29">
        <w:r>
          <w:rPr>
            <w:rStyle w:val="Hyperlink"/>
          </w:rPr>
          <w:t>https://texashosa.org/</w:t>
        </w:r>
      </w:hyperlink>
      <w:r>
        <w:t>)</w:t>
      </w:r>
    </w:p>
    <w:p w:rsidR="003D3BE4" w:rsidP="003D3BE4" w:rsidRDefault="003D3BE4" w14:paraId="61A16CBF" w14:textId="77777777">
      <w:pPr>
        <w:pStyle w:val="ListParagraph"/>
        <w:numPr>
          <w:ilvl w:val="1"/>
          <w:numId w:val="1"/>
        </w:numPr>
      </w:pPr>
      <w:r>
        <w:t>SkillsUSA (</w:t>
      </w:r>
      <w:hyperlink w:history="1" r:id="rId30">
        <w:r>
          <w:rPr>
            <w:rStyle w:val="Hyperlink"/>
          </w:rPr>
          <w:t>https://www.skillsusatx.org/</w:t>
        </w:r>
      </w:hyperlink>
      <w:r>
        <w:t>)</w:t>
      </w:r>
    </w:p>
    <w:p w:rsidR="003D3BE4" w:rsidP="003D3BE4" w:rsidRDefault="003D3BE4" w14:paraId="08D5D333" w14:textId="77777777">
      <w:pPr>
        <w:pStyle w:val="ListParagraph"/>
        <w:numPr>
          <w:ilvl w:val="1"/>
          <w:numId w:val="1"/>
        </w:numPr>
      </w:pPr>
      <w:r>
        <w:t>TAFE (</w:t>
      </w:r>
      <w:hyperlink w:history="1" r:id="rId31">
        <w:r w:rsidRPr="009A74E6">
          <w:rPr>
            <w:rStyle w:val="Hyperlink"/>
          </w:rPr>
          <w:t>https://www.tafeonline.org/</w:t>
        </w:r>
      </w:hyperlink>
      <w:r>
        <w:t>)</w:t>
      </w:r>
    </w:p>
    <w:p w:rsidR="003D3BE4" w:rsidP="004D665C" w:rsidRDefault="003D3BE4" w14:paraId="27EE46BC" w14:textId="7B7D4C98">
      <w:pPr>
        <w:pStyle w:val="ListParagraph"/>
        <w:numPr>
          <w:ilvl w:val="1"/>
          <w:numId w:val="1"/>
        </w:numPr>
      </w:pPr>
      <w:r>
        <w:t>TSA (</w:t>
      </w:r>
      <w:hyperlink w:history="1" r:id="rId32">
        <w:r>
          <w:rPr>
            <w:rStyle w:val="Hyperlink"/>
          </w:rPr>
          <w:t>https://www.texastsa.org/</w:t>
        </w:r>
      </w:hyperlink>
      <w:r>
        <w:t>)</w:t>
      </w:r>
    </w:p>
    <w:p w:rsidR="003D3BE4" w:rsidP="004D665C" w:rsidRDefault="003D3BE4" w14:paraId="0BCE8957" w14:textId="77777777">
      <w:pPr>
        <w:pStyle w:val="ListParagraph"/>
      </w:pPr>
    </w:p>
    <w:p w:rsidR="009B23E2" w:rsidP="009B23E2" w:rsidRDefault="009B23E2" w14:paraId="36DD528D" w14:textId="7B1C67FF">
      <w:pPr>
        <w:pStyle w:val="ListParagraph"/>
        <w:numPr>
          <w:ilvl w:val="0"/>
          <w:numId w:val="1"/>
        </w:numPr>
      </w:pPr>
      <w:r>
        <w:t>Preparing for a final exam for the course</w:t>
      </w:r>
    </w:p>
    <w:p w:rsidR="009B23E2" w:rsidP="009B23E2" w:rsidRDefault="009B23E2" w14:paraId="51F475E0" w14:textId="1F256C50">
      <w:pPr>
        <w:pStyle w:val="ListParagraph"/>
        <w:numPr>
          <w:ilvl w:val="1"/>
          <w:numId w:val="1"/>
        </w:numPr>
      </w:pPr>
      <w:r>
        <w:t xml:space="preserve">Link to curricular resources </w:t>
      </w:r>
      <w:r w:rsidR="004D665C">
        <w:t xml:space="preserve">such as </w:t>
      </w:r>
      <w:r>
        <w:t>PLTW, CEV, etc.</w:t>
      </w:r>
    </w:p>
    <w:p w:rsidR="009B23E2" w:rsidP="009B23E2" w:rsidRDefault="009B23E2" w14:paraId="1930B264" w14:textId="3DA20878">
      <w:r>
        <w:t>Consider what information is necessary to close out the course</w:t>
      </w:r>
    </w:p>
    <w:p w:rsidR="009B23E2" w:rsidP="009B23E2" w:rsidRDefault="009B23E2" w14:paraId="0C2BC9B9" w14:textId="346DC157">
      <w:pPr>
        <w:pStyle w:val="ListParagraph"/>
        <w:numPr>
          <w:ilvl w:val="0"/>
          <w:numId w:val="2"/>
        </w:numPr>
      </w:pPr>
      <w:r>
        <w:t>What information needs to be tested?</w:t>
      </w:r>
    </w:p>
    <w:p w:rsidR="009B23E2" w:rsidP="009B23E2" w:rsidRDefault="009B23E2" w14:paraId="61ABCE1B" w14:textId="2EB5893B">
      <w:pPr>
        <w:pStyle w:val="ListParagraph"/>
        <w:numPr>
          <w:ilvl w:val="0"/>
          <w:numId w:val="2"/>
        </w:numPr>
      </w:pPr>
      <w:r>
        <w:t>What information can wait until the next course in the sequence?</w:t>
      </w:r>
    </w:p>
    <w:p w:rsidR="009B23E2" w:rsidP="009B23E2" w:rsidRDefault="009B23E2" w14:paraId="055E78D3" w14:textId="25957F3A">
      <w:pPr>
        <w:pStyle w:val="ListParagraph"/>
        <w:numPr>
          <w:ilvl w:val="0"/>
          <w:numId w:val="2"/>
        </w:numPr>
      </w:pPr>
      <w:r>
        <w:t>What information is vital to students understanding and success?</w:t>
      </w:r>
    </w:p>
    <w:p w:rsidR="009B23E2" w:rsidP="009B23E2" w:rsidRDefault="009B23E2" w14:paraId="733E982D" w14:textId="2718485F">
      <w:pPr>
        <w:pStyle w:val="ListParagraph"/>
        <w:numPr>
          <w:ilvl w:val="0"/>
          <w:numId w:val="2"/>
        </w:numPr>
      </w:pPr>
      <w:r>
        <w:t>What information is applicable across content?</w:t>
      </w:r>
    </w:p>
    <w:p w:rsidR="009B23E2" w:rsidP="009B23E2" w:rsidRDefault="009B23E2" w14:paraId="699D27F2" w14:textId="7FCD1EFE">
      <w:r>
        <w:t>Consider employability skills and college and career readiness standards that are inherent in each course</w:t>
      </w:r>
    </w:p>
    <w:p w:rsidR="009B23E2" w:rsidP="009B23E2" w:rsidRDefault="009B23E2" w14:paraId="7B2AF6FF" w14:textId="798FFDBE">
      <w:pPr>
        <w:pStyle w:val="ListParagraph"/>
        <w:numPr>
          <w:ilvl w:val="0"/>
          <w:numId w:val="3"/>
        </w:numPr>
      </w:pPr>
      <w:r>
        <w:t>Allows you to consolidate student assignments across multiple content areas</w:t>
      </w:r>
    </w:p>
    <w:p w:rsidR="009B23E2" w:rsidP="009B23E2" w:rsidRDefault="009B23E2" w14:paraId="05F08982" w14:textId="005922C9">
      <w:pPr>
        <w:pStyle w:val="ListParagraph"/>
        <w:numPr>
          <w:ilvl w:val="0"/>
          <w:numId w:val="3"/>
        </w:numPr>
      </w:pPr>
      <w:r>
        <w:t>Ensures students have access to resources that will assist them in moving forward whether that is in the next CTE course or high school graduation</w:t>
      </w:r>
    </w:p>
    <w:p w:rsidR="00C84BD1" w:rsidP="00C84BD1" w:rsidRDefault="00C84BD1" w14:paraId="769826A6" w14:textId="55473195">
      <w:r>
        <w:t xml:space="preserve">Consider </w:t>
      </w:r>
      <w:r w:rsidRPr="00DB52B1">
        <w:rPr>
          <w:b/>
          <w:bCs/>
        </w:rPr>
        <w:t>advising resources</w:t>
      </w:r>
      <w:r>
        <w:t xml:space="preserve"> for students who are getting ready to transition from junior to senior year or from senior year to postsecondary</w:t>
      </w:r>
    </w:p>
    <w:p w:rsidR="004234E7" w:rsidP="00C84BD1" w:rsidRDefault="004234E7" w14:paraId="27460A08" w14:textId="07619809">
      <w:r>
        <w:t>Individual virtual advising and/or mentoring</w:t>
      </w:r>
      <w:r w:rsidR="00592F7D">
        <w:t xml:space="preserve"> services</w:t>
      </w:r>
    </w:p>
    <w:p w:rsidRPr="00DB52B1" w:rsidR="00C84BD1" w:rsidP="00C84BD1" w:rsidRDefault="00FD6806" w14:paraId="48C3261C" w14:textId="149FC4E8">
      <w:pPr>
        <w:pStyle w:val="ListParagraph"/>
        <w:numPr>
          <w:ilvl w:val="0"/>
          <w:numId w:val="4"/>
        </w:numPr>
        <w:rPr>
          <w:rStyle w:val="Hyperlink"/>
          <w:color w:val="auto"/>
          <w:u w:val="none"/>
        </w:rPr>
      </w:pPr>
      <w:hyperlink w:history="1" r:id="rId33">
        <w:r w:rsidRPr="00C84BD1" w:rsidR="00C84BD1">
          <w:rPr>
            <w:rStyle w:val="Hyperlink"/>
          </w:rPr>
          <w:t>100 Mentors</w:t>
        </w:r>
      </w:hyperlink>
    </w:p>
    <w:p w:rsidRPr="00DB52B1" w:rsidR="00F22DBB" w:rsidP="00F22DBB" w:rsidRDefault="00FD6806" w14:paraId="549DC4CE" w14:textId="02A092DB">
      <w:pPr>
        <w:pStyle w:val="ListParagraph"/>
        <w:numPr>
          <w:ilvl w:val="0"/>
          <w:numId w:val="4"/>
        </w:numPr>
        <w:rPr>
          <w:rStyle w:val="Hyperlink"/>
          <w:color w:val="auto"/>
          <w:u w:val="none"/>
        </w:rPr>
      </w:pPr>
      <w:hyperlink w:history="1" r:id="rId34">
        <w:r w:rsidRPr="00592F7D" w:rsidR="004234E7">
          <w:rPr>
            <w:rStyle w:val="Hyperlink"/>
          </w:rPr>
          <w:t>Student Success Agency</w:t>
        </w:r>
      </w:hyperlink>
      <w:r w:rsidRPr="00F22DBB" w:rsidR="00F22DBB">
        <w:rPr>
          <w:rStyle w:val="Hyperlink"/>
        </w:rPr>
        <w:t xml:space="preserve"> </w:t>
      </w:r>
    </w:p>
    <w:p w:rsidRPr="00DB52B1" w:rsidR="00401C70" w:rsidP="00F22DBB" w:rsidRDefault="00FD6806" w14:paraId="33B7AF63" w14:textId="7C3AB62D">
      <w:pPr>
        <w:pStyle w:val="ListParagraph"/>
        <w:numPr>
          <w:ilvl w:val="0"/>
          <w:numId w:val="4"/>
        </w:numPr>
        <w:rPr>
          <w:rStyle w:val="Hyperlink"/>
          <w:color w:val="auto"/>
          <w:u w:val="none"/>
        </w:rPr>
      </w:pPr>
      <w:hyperlink w:history="1" r:id="rId35">
        <w:r w:rsidRPr="00592F7D" w:rsidR="00401C70">
          <w:rPr>
            <w:rStyle w:val="Hyperlink"/>
          </w:rPr>
          <w:t>College Advising Corps</w:t>
        </w:r>
      </w:hyperlink>
    </w:p>
    <w:p w:rsidRPr="00DB52B1" w:rsidR="00401C70" w:rsidP="00720EC8" w:rsidRDefault="00FD6806" w14:paraId="48976496" w14:textId="48081C44">
      <w:pPr>
        <w:pStyle w:val="ListParagraph"/>
        <w:numPr>
          <w:ilvl w:val="0"/>
          <w:numId w:val="4"/>
        </w:numPr>
        <w:rPr>
          <w:rStyle w:val="Hyperlink"/>
          <w:color w:val="auto"/>
          <w:u w:val="none"/>
        </w:rPr>
      </w:pPr>
      <w:hyperlink w:history="1" r:id="rId36">
        <w:r w:rsidRPr="00592F7D" w:rsidR="00401C70">
          <w:rPr>
            <w:rStyle w:val="Hyperlink"/>
          </w:rPr>
          <w:t>Advise Texas</w:t>
        </w:r>
      </w:hyperlink>
    </w:p>
    <w:p w:rsidR="00720EC8" w:rsidP="00720EC8" w:rsidRDefault="00592F7D" w14:paraId="1D32DCF3" w14:textId="036BB0C2">
      <w:pPr>
        <w:pStyle w:val="ListParagraph"/>
        <w:numPr>
          <w:ilvl w:val="0"/>
          <w:numId w:val="4"/>
        </w:numPr>
      </w:pPr>
      <w:r>
        <w:rPr>
          <w:rStyle w:val="Hyperlink"/>
        </w:rPr>
        <w:t>Pursue</w:t>
      </w:r>
      <w:r w:rsidR="00720EC8">
        <w:rPr>
          <w:rStyle w:val="Hyperlink"/>
        </w:rPr>
        <w:t xml:space="preserve"> virtual advising </w:t>
      </w:r>
      <w:r>
        <w:rPr>
          <w:rStyle w:val="Hyperlink"/>
        </w:rPr>
        <w:t>options</w:t>
      </w:r>
      <w:r w:rsidR="00720EC8">
        <w:rPr>
          <w:rStyle w:val="Hyperlink"/>
        </w:rPr>
        <w:t xml:space="preserve"> through local non-profit and IHE partners</w:t>
      </w:r>
    </w:p>
    <w:p w:rsidR="004234E7" w:rsidP="00DB52B1" w:rsidRDefault="004234E7" w14:paraId="5051BE30" w14:textId="645CC039">
      <w:pPr>
        <w:pStyle w:val="ListParagraph"/>
      </w:pPr>
    </w:p>
    <w:p w:rsidR="004234E7" w:rsidP="004234E7" w:rsidRDefault="004234E7" w14:paraId="56E2A285" w14:textId="0D8B4333">
      <w:r>
        <w:t>Online resources for students and parents</w:t>
      </w:r>
    </w:p>
    <w:p w:rsidR="004234E7" w:rsidP="004234E7" w:rsidRDefault="00FD6806" w14:paraId="329DBBD1" w14:textId="300FA5A7">
      <w:pPr>
        <w:pStyle w:val="ListParagraph"/>
        <w:numPr>
          <w:ilvl w:val="0"/>
          <w:numId w:val="5"/>
        </w:numPr>
      </w:pPr>
      <w:hyperlink w:history="1" r:id="rId37">
        <w:r w:rsidRPr="00592F7D" w:rsidR="004234E7">
          <w:rPr>
            <w:rStyle w:val="Hyperlink"/>
          </w:rPr>
          <w:t xml:space="preserve">Texas </w:t>
        </w:r>
        <w:proofErr w:type="spellStart"/>
        <w:r w:rsidRPr="00592F7D" w:rsidR="004234E7">
          <w:rPr>
            <w:rStyle w:val="Hyperlink"/>
          </w:rPr>
          <w:t>OnCourse</w:t>
        </w:r>
        <w:proofErr w:type="spellEnd"/>
      </w:hyperlink>
    </w:p>
    <w:p w:rsidR="00401C70" w:rsidP="00DB52B1" w:rsidRDefault="00FD6806" w14:paraId="2D685C5A" w14:textId="1841D3AC">
      <w:pPr>
        <w:pStyle w:val="ListParagraph"/>
        <w:numPr>
          <w:ilvl w:val="0"/>
          <w:numId w:val="5"/>
        </w:numPr>
      </w:pPr>
      <w:hyperlink w:history="1" r:id="rId38">
        <w:r w:rsidRPr="00592F7D" w:rsidR="00401C70">
          <w:rPr>
            <w:rStyle w:val="Hyperlink"/>
          </w:rPr>
          <w:t>CollegeforallTexans.com</w:t>
        </w:r>
      </w:hyperlink>
    </w:p>
    <w:p w:rsidR="00401C70" w:rsidP="00F22DBB" w:rsidRDefault="00FD6806" w14:paraId="547D8026" w14:textId="7CCA8B94">
      <w:pPr>
        <w:pStyle w:val="ListParagraph"/>
        <w:numPr>
          <w:ilvl w:val="0"/>
          <w:numId w:val="4"/>
        </w:numPr>
      </w:pPr>
      <w:hyperlink w:history="1" r:id="rId39">
        <w:r w:rsidRPr="00592F7D" w:rsidR="00401C70">
          <w:rPr>
            <w:rStyle w:val="Hyperlink"/>
          </w:rPr>
          <w:t xml:space="preserve">College </w:t>
        </w:r>
        <w:proofErr w:type="gramStart"/>
        <w:r w:rsidRPr="00592F7D" w:rsidR="00401C70">
          <w:rPr>
            <w:rStyle w:val="Hyperlink"/>
          </w:rPr>
          <w:t>Board  -</w:t>
        </w:r>
        <w:proofErr w:type="gramEnd"/>
        <w:r w:rsidRPr="00592F7D" w:rsidR="00401C70">
          <w:rPr>
            <w:rStyle w:val="Hyperlink"/>
          </w:rPr>
          <w:t xml:space="preserve"> Big Future</w:t>
        </w:r>
      </w:hyperlink>
    </w:p>
    <w:p w:rsidRPr="00DB52B1" w:rsidR="00F22DBB" w:rsidP="00F22DBB" w:rsidRDefault="00FD6806" w14:paraId="0F7E9D04" w14:textId="093021AB">
      <w:pPr>
        <w:pStyle w:val="ListParagraph"/>
        <w:numPr>
          <w:ilvl w:val="0"/>
          <w:numId w:val="4"/>
        </w:numPr>
        <w:rPr>
          <w:rStyle w:val="Hyperlink"/>
          <w:color w:val="auto"/>
          <w:u w:val="none"/>
        </w:rPr>
      </w:pPr>
      <w:hyperlink w:history="1" r:id="rId40">
        <w:proofErr w:type="spellStart"/>
        <w:r w:rsidRPr="00C84BD1" w:rsidR="00C84BD1">
          <w:rPr>
            <w:rStyle w:val="Hyperlink"/>
          </w:rPr>
          <w:t>myKlovr</w:t>
        </w:r>
        <w:proofErr w:type="spellEnd"/>
      </w:hyperlink>
      <w:r w:rsidRPr="00F22DBB" w:rsidR="00F22DBB">
        <w:rPr>
          <w:rStyle w:val="Hyperlink"/>
        </w:rPr>
        <w:t xml:space="preserve"> </w:t>
      </w:r>
    </w:p>
    <w:p w:rsidRPr="00DB52B1" w:rsidR="00401C70" w:rsidP="00F22DBB" w:rsidRDefault="00FD6806" w14:paraId="16884C67" w14:textId="7919BAEC">
      <w:pPr>
        <w:pStyle w:val="ListParagraph"/>
        <w:numPr>
          <w:ilvl w:val="0"/>
          <w:numId w:val="4"/>
        </w:numPr>
        <w:rPr>
          <w:rStyle w:val="Hyperlink"/>
          <w:color w:val="auto"/>
          <w:u w:val="none"/>
        </w:rPr>
      </w:pPr>
      <w:hyperlink w:tgtFrame="_blank" w:history="1" r:id="rId41">
        <w:r w:rsidRPr="00401C70" w:rsidR="00401C70">
          <w:rPr>
            <w:rStyle w:val="Hyperlink"/>
          </w:rPr>
          <w:t>NACAC Student and Parent Resources</w:t>
        </w:r>
      </w:hyperlink>
    </w:p>
    <w:p w:rsidRPr="00DB52B1" w:rsidR="00401C70" w:rsidP="00F22DBB" w:rsidRDefault="00FD6806" w14:paraId="2BD1610A" w14:textId="074FBDA8">
      <w:pPr>
        <w:pStyle w:val="ListParagraph"/>
        <w:numPr>
          <w:ilvl w:val="0"/>
          <w:numId w:val="4"/>
        </w:numPr>
        <w:rPr>
          <w:rStyle w:val="Hyperlink"/>
          <w:color w:val="auto"/>
          <w:u w:val="none"/>
        </w:rPr>
      </w:pPr>
      <w:hyperlink w:history="1" r:id="rId42">
        <w:r w:rsidRPr="00401C70" w:rsidR="00401C70">
          <w:rPr>
            <w:rStyle w:val="Hyperlink"/>
          </w:rPr>
          <w:t>College Navigator</w:t>
        </w:r>
      </w:hyperlink>
    </w:p>
    <w:p w:rsidR="00F22DBB" w:rsidP="00F22DBB" w:rsidRDefault="00FD6806" w14:paraId="650CA7A4" w14:textId="6DC235FA">
      <w:pPr>
        <w:pStyle w:val="ListParagraph"/>
        <w:numPr>
          <w:ilvl w:val="0"/>
          <w:numId w:val="4"/>
        </w:numPr>
      </w:pPr>
      <w:hyperlink w:history="1" r:id="rId43">
        <w:proofErr w:type="spellStart"/>
        <w:r w:rsidRPr="00592F7D" w:rsidR="00F22DBB">
          <w:rPr>
            <w:rStyle w:val="Hyperlink"/>
          </w:rPr>
          <w:t>CollegeVine</w:t>
        </w:r>
        <w:proofErr w:type="spellEnd"/>
      </w:hyperlink>
    </w:p>
    <w:p w:rsidRPr="00FD6806" w:rsidR="00C84BD1" w:rsidP="00FD6806" w:rsidRDefault="00C84BD1" w14:paraId="4135F0DF" w14:textId="19ACFD3D">
      <w:pPr>
        <w:ind w:left="360"/>
        <w:rPr>
          <w:rStyle w:val="Hyperlink"/>
          <w:color w:val="auto"/>
          <w:u w:val="none"/>
        </w:rPr>
      </w:pPr>
      <w:bookmarkStart w:name="_GoBack" w:id="0"/>
      <w:bookmarkEnd w:id="0"/>
    </w:p>
    <w:p w:rsidRPr="00F22DBB" w:rsidR="00F22DBB" w:rsidP="00DB52B1" w:rsidRDefault="00F22DBB" w14:paraId="1C7BC1B0" w14:textId="00E377D9">
      <w:pPr>
        <w:rPr>
          <w:rStyle w:val="Hyperlink"/>
          <w:color w:val="auto"/>
          <w:u w:val="none"/>
        </w:rPr>
      </w:pPr>
      <w:r>
        <w:rPr>
          <w:rStyle w:val="Hyperlink"/>
          <w:color w:val="auto"/>
          <w:u w:val="none"/>
        </w:rPr>
        <w:lastRenderedPageBreak/>
        <w:t>Texting and communication platforms for students</w:t>
      </w:r>
    </w:p>
    <w:p w:rsidRPr="00DB52B1" w:rsidR="00AF3D33" w:rsidP="00C84BD1" w:rsidRDefault="00FD6806" w14:paraId="3646732A" w14:textId="113E8FEB">
      <w:pPr>
        <w:pStyle w:val="ListParagraph"/>
        <w:numPr>
          <w:ilvl w:val="0"/>
          <w:numId w:val="4"/>
        </w:numPr>
        <w:rPr>
          <w:rStyle w:val="Hyperlink"/>
          <w:color w:val="auto"/>
          <w:u w:val="none"/>
        </w:rPr>
      </w:pPr>
      <w:hyperlink w:history="1" r:id="rId44">
        <w:proofErr w:type="spellStart"/>
        <w:r w:rsidRPr="00592F7D" w:rsidR="00AF3D33">
          <w:rPr>
            <w:rStyle w:val="Hyperlink"/>
          </w:rPr>
          <w:t>SignalVine</w:t>
        </w:r>
        <w:proofErr w:type="spellEnd"/>
      </w:hyperlink>
    </w:p>
    <w:p w:rsidR="00F22DBB" w:rsidP="00C84BD1" w:rsidRDefault="00FD6806" w14:paraId="1F6C7DAF" w14:textId="5EE58FCC">
      <w:pPr>
        <w:pStyle w:val="ListParagraph"/>
        <w:numPr>
          <w:ilvl w:val="0"/>
          <w:numId w:val="4"/>
        </w:numPr>
        <w:rPr/>
      </w:pPr>
      <w:hyperlink r:id="R00149d7872844b5c">
        <w:r w:rsidRPr="77ABF985" w:rsidR="00F22DBB">
          <w:rPr>
            <w:rStyle w:val="Hyperlink"/>
          </w:rPr>
          <w:t>Remind.com</w:t>
        </w:r>
      </w:hyperlink>
    </w:p>
    <w:p w:rsidR="77ABF985" w:rsidP="77ABF985" w:rsidRDefault="77ABF985" w14:paraId="1F22AEDE" w14:textId="7657EAEF">
      <w:pPr>
        <w:pStyle w:val="Normal"/>
      </w:pPr>
    </w:p>
    <w:p w:rsidR="44D45717" w:rsidP="77ABF985" w:rsidRDefault="44D45717" w14:paraId="4C5BBDEA" w14:textId="159EB3B0">
      <w:pPr>
        <w:pStyle w:val="Normal"/>
      </w:pPr>
      <w:r w:rsidRPr="77ABF985" w:rsidR="44D45717">
        <w:rPr>
          <w:rFonts w:ascii="Calibri" w:hAnsi="Calibri" w:eastAsia="Calibri" w:cs="Calibri"/>
          <w:noProof w:val="0"/>
          <w:color w:val="444444"/>
          <w:sz w:val="22"/>
          <w:szCs w:val="22"/>
          <w:lang w:val="en-US"/>
        </w:rPr>
        <w:t>Disclaimer: TEA makes no claims as to the quality or suitability of any of these products on this list. The list was compiled given correspondence received from vendors indicating they have content that could be of use during the COVID-19 crisis, and no effort was made to verify the nature of that underlying content, except for materials already adopted by the SBOE. Given the rapidly evolving nature of the COVID-19 crisis, the decision was made to issue this without performing any vetting, so school systems would have more easily organized information on products being offered at this time.</w:t>
      </w:r>
    </w:p>
    <w:sectPr w:rsidR="00F22DB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54F3"/>
    <w:multiLevelType w:val="hybridMultilevel"/>
    <w:tmpl w:val="64CC6B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F1D4354"/>
    <w:multiLevelType w:val="hybridMultilevel"/>
    <w:tmpl w:val="9DD69912"/>
    <w:lvl w:ilvl="0" w:tplc="A73E81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4F6184"/>
    <w:multiLevelType w:val="hybridMultilevel"/>
    <w:tmpl w:val="9E4091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5F96247"/>
    <w:multiLevelType w:val="hybridMultilevel"/>
    <w:tmpl w:val="06FEB6F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3A520D80"/>
    <w:multiLevelType w:val="hybridMultilevel"/>
    <w:tmpl w:val="418C2E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7D9258C"/>
    <w:multiLevelType w:val="hybridMultilevel"/>
    <w:tmpl w:val="53FC5D0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820156E"/>
    <w:multiLevelType w:val="hybridMultilevel"/>
    <w:tmpl w:val="897E4764"/>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7" w15:restartNumberingAfterBreak="0">
    <w:nsid w:val="683A3D9D"/>
    <w:multiLevelType w:val="hybridMultilevel"/>
    <w:tmpl w:val="038C95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0"/>
  </w:num>
  <w:num w:numId="3">
    <w:abstractNumId w:val="4"/>
  </w:num>
  <w:num w:numId="4">
    <w:abstractNumId w:val="2"/>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E2"/>
    <w:rsid w:val="000A2BE4"/>
    <w:rsid w:val="000D37FB"/>
    <w:rsid w:val="001534D0"/>
    <w:rsid w:val="001D109B"/>
    <w:rsid w:val="002311D0"/>
    <w:rsid w:val="002352C1"/>
    <w:rsid w:val="00245665"/>
    <w:rsid w:val="0026267F"/>
    <w:rsid w:val="002A5451"/>
    <w:rsid w:val="00352FE0"/>
    <w:rsid w:val="00370EC9"/>
    <w:rsid w:val="0039059F"/>
    <w:rsid w:val="003A01F6"/>
    <w:rsid w:val="003D3BE4"/>
    <w:rsid w:val="00401C70"/>
    <w:rsid w:val="004234E7"/>
    <w:rsid w:val="004312B2"/>
    <w:rsid w:val="00451252"/>
    <w:rsid w:val="004A7CED"/>
    <w:rsid w:val="004C39C8"/>
    <w:rsid w:val="004D665C"/>
    <w:rsid w:val="00505011"/>
    <w:rsid w:val="00513B98"/>
    <w:rsid w:val="005220D3"/>
    <w:rsid w:val="005830FB"/>
    <w:rsid w:val="00592F7D"/>
    <w:rsid w:val="00597F8F"/>
    <w:rsid w:val="00637018"/>
    <w:rsid w:val="006E3032"/>
    <w:rsid w:val="00706D5A"/>
    <w:rsid w:val="00715E0D"/>
    <w:rsid w:val="00720EC8"/>
    <w:rsid w:val="0075540C"/>
    <w:rsid w:val="00796C03"/>
    <w:rsid w:val="00834F1C"/>
    <w:rsid w:val="00871CBC"/>
    <w:rsid w:val="0089234D"/>
    <w:rsid w:val="008A3F8A"/>
    <w:rsid w:val="008A7F7E"/>
    <w:rsid w:val="008F3182"/>
    <w:rsid w:val="009143CE"/>
    <w:rsid w:val="009561DF"/>
    <w:rsid w:val="009B23E2"/>
    <w:rsid w:val="009D79BA"/>
    <w:rsid w:val="00A101B5"/>
    <w:rsid w:val="00A129C0"/>
    <w:rsid w:val="00AD6007"/>
    <w:rsid w:val="00AF3D33"/>
    <w:rsid w:val="00B72EA9"/>
    <w:rsid w:val="00BB056B"/>
    <w:rsid w:val="00C25F55"/>
    <w:rsid w:val="00C3468D"/>
    <w:rsid w:val="00C84BD1"/>
    <w:rsid w:val="00C96D4B"/>
    <w:rsid w:val="00CC73B7"/>
    <w:rsid w:val="00D05E5D"/>
    <w:rsid w:val="00D45BE1"/>
    <w:rsid w:val="00D51CCA"/>
    <w:rsid w:val="00D83619"/>
    <w:rsid w:val="00DB52B1"/>
    <w:rsid w:val="00DF77B9"/>
    <w:rsid w:val="00E21E04"/>
    <w:rsid w:val="00E959EB"/>
    <w:rsid w:val="00EA4445"/>
    <w:rsid w:val="00F024AA"/>
    <w:rsid w:val="00F22DBB"/>
    <w:rsid w:val="00F74C34"/>
    <w:rsid w:val="00F92BBA"/>
    <w:rsid w:val="00FB5AEA"/>
    <w:rsid w:val="00FD6806"/>
    <w:rsid w:val="00FE3207"/>
    <w:rsid w:val="00FE37FD"/>
    <w:rsid w:val="44D45717"/>
    <w:rsid w:val="77ABF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CAB0"/>
  <w15:chartTrackingRefBased/>
  <w15:docId w15:val="{6A0677F3-5C33-439A-92D4-3503C6CC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B23E2"/>
    <w:pPr>
      <w:ind w:left="720"/>
      <w:contextualSpacing/>
    </w:pPr>
  </w:style>
  <w:style w:type="character" w:styleId="Hyperlink">
    <w:name w:val="Hyperlink"/>
    <w:basedOn w:val="DefaultParagraphFont"/>
    <w:uiPriority w:val="99"/>
    <w:unhideWhenUsed/>
    <w:rsid w:val="00C3468D"/>
    <w:rPr>
      <w:color w:val="0000FF"/>
      <w:u w:val="single"/>
    </w:rPr>
  </w:style>
  <w:style w:type="character" w:styleId="UnresolvedMention">
    <w:name w:val="Unresolved Mention"/>
    <w:basedOn w:val="DefaultParagraphFont"/>
    <w:uiPriority w:val="99"/>
    <w:semiHidden/>
    <w:unhideWhenUsed/>
    <w:rsid w:val="00C3468D"/>
    <w:rPr>
      <w:color w:val="605E5C"/>
      <w:shd w:val="clear" w:color="auto" w:fill="E1DFDD"/>
    </w:rPr>
  </w:style>
  <w:style w:type="paragraph" w:styleId="BalloonText">
    <w:name w:val="Balloon Text"/>
    <w:basedOn w:val="Normal"/>
    <w:link w:val="BalloonTextChar"/>
    <w:uiPriority w:val="99"/>
    <w:semiHidden/>
    <w:unhideWhenUsed/>
    <w:rsid w:val="00DF77B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F77B9"/>
    <w:rPr>
      <w:rFonts w:ascii="Segoe UI" w:hAnsi="Segoe UI" w:cs="Segoe UI"/>
      <w:sz w:val="18"/>
      <w:szCs w:val="18"/>
    </w:rPr>
  </w:style>
  <w:style w:type="character" w:styleId="FollowedHyperlink">
    <w:name w:val="FollowedHyperlink"/>
    <w:basedOn w:val="DefaultParagraphFont"/>
    <w:uiPriority w:val="99"/>
    <w:semiHidden/>
    <w:unhideWhenUsed/>
    <w:rsid w:val="004234E7"/>
    <w:rPr>
      <w:color w:val="954F72" w:themeColor="followedHyperlink"/>
      <w:u w:val="single"/>
    </w:rPr>
  </w:style>
  <w:style w:type="character" w:styleId="CommentReference">
    <w:name w:val="annotation reference"/>
    <w:basedOn w:val="DefaultParagraphFont"/>
    <w:uiPriority w:val="99"/>
    <w:semiHidden/>
    <w:unhideWhenUsed/>
    <w:rsid w:val="00F22DBB"/>
    <w:rPr>
      <w:sz w:val="16"/>
      <w:szCs w:val="16"/>
    </w:rPr>
  </w:style>
  <w:style w:type="paragraph" w:styleId="CommentText">
    <w:name w:val="annotation text"/>
    <w:basedOn w:val="Normal"/>
    <w:link w:val="CommentTextChar"/>
    <w:uiPriority w:val="99"/>
    <w:semiHidden/>
    <w:unhideWhenUsed/>
    <w:rsid w:val="00F22DBB"/>
    <w:pPr>
      <w:spacing w:line="240" w:lineRule="auto"/>
    </w:pPr>
    <w:rPr>
      <w:sz w:val="20"/>
      <w:szCs w:val="20"/>
    </w:rPr>
  </w:style>
  <w:style w:type="character" w:styleId="CommentTextChar" w:customStyle="1">
    <w:name w:val="Comment Text Char"/>
    <w:basedOn w:val="DefaultParagraphFont"/>
    <w:link w:val="CommentText"/>
    <w:uiPriority w:val="99"/>
    <w:semiHidden/>
    <w:rsid w:val="00F22DBB"/>
    <w:rPr>
      <w:sz w:val="20"/>
      <w:szCs w:val="20"/>
    </w:rPr>
  </w:style>
  <w:style w:type="paragraph" w:styleId="CommentSubject">
    <w:name w:val="annotation subject"/>
    <w:basedOn w:val="CommentText"/>
    <w:next w:val="CommentText"/>
    <w:link w:val="CommentSubjectChar"/>
    <w:uiPriority w:val="99"/>
    <w:semiHidden/>
    <w:unhideWhenUsed/>
    <w:rsid w:val="00F22DBB"/>
    <w:rPr>
      <w:b/>
      <w:bCs/>
    </w:rPr>
  </w:style>
  <w:style w:type="character" w:styleId="CommentSubjectChar" w:customStyle="1">
    <w:name w:val="Comment Subject Char"/>
    <w:basedOn w:val="CommentTextChar"/>
    <w:link w:val="CommentSubject"/>
    <w:uiPriority w:val="99"/>
    <w:semiHidden/>
    <w:rsid w:val="00F22D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97380">
      <w:bodyDiv w:val="1"/>
      <w:marLeft w:val="0"/>
      <w:marRight w:val="0"/>
      <w:marTop w:val="0"/>
      <w:marBottom w:val="0"/>
      <w:divBdr>
        <w:top w:val="none" w:sz="0" w:space="0" w:color="auto"/>
        <w:left w:val="none" w:sz="0" w:space="0" w:color="auto"/>
        <w:bottom w:val="none" w:sz="0" w:space="0" w:color="auto"/>
        <w:right w:val="none" w:sz="0" w:space="0" w:color="auto"/>
      </w:divBdr>
      <w:divsChild>
        <w:div w:id="1307852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aviance.com/" TargetMode="External" Id="rId13" /><Relationship Type="http://schemas.openxmlformats.org/officeDocument/2006/relationships/hyperlink" Target="https://www.kuder.com/" TargetMode="External" Id="rId18" /><Relationship Type="http://schemas.openxmlformats.org/officeDocument/2006/relationships/hyperlink" Target="https://fblatx.org/" TargetMode="External" Id="rId26" /><Relationship Type="http://schemas.openxmlformats.org/officeDocument/2006/relationships/hyperlink" Target="https://bigfuture.collegeboard.org/" TargetMode="External" Id="rId39" /><Relationship Type="http://schemas.openxmlformats.org/officeDocument/2006/relationships/hyperlink" Target="https://www.asvabprogram.com/" TargetMode="External" Id="rId21" /><Relationship Type="http://schemas.openxmlformats.org/officeDocument/2006/relationships/hyperlink" Target="https://studentsuccess.co/" TargetMode="External" Id="rId34" /><Relationship Type="http://schemas.openxmlformats.org/officeDocument/2006/relationships/hyperlink" Target="https://nces.ed.gov/collegenavigator/" TargetMode="External" Id="rId42" /><Relationship Type="http://schemas.openxmlformats.org/officeDocument/2006/relationships/theme" Target="theme/theme1.xml" Id="rId47" /><Relationship Type="http://schemas.openxmlformats.org/officeDocument/2006/relationships/customXml" Target="../customXml/item4.xml" Id="rId50" /><Relationship Type="http://schemas.openxmlformats.org/officeDocument/2006/relationships/hyperlink" Target="https://www.nepris.com/home/v4" TargetMode="External" Id="rId7" /><Relationship Type="http://schemas.openxmlformats.org/officeDocument/2006/relationships/numbering" Target="numbering.xml" Id="rId2" /><Relationship Type="http://schemas.openxmlformats.org/officeDocument/2006/relationships/hyperlink" Target="https://www.lifejourney.us/" TargetMode="External" Id="rId16" /><Relationship Type="http://schemas.openxmlformats.org/officeDocument/2006/relationships/hyperlink" Target="https://texashosa.org/" TargetMode="External" Id="rId29" /><Relationship Type="http://schemas.openxmlformats.org/officeDocument/2006/relationships/hyperlink" Target="http://www.creer.us/" TargetMode="External" Id="rId11" /><Relationship Type="http://schemas.openxmlformats.org/officeDocument/2006/relationships/hyperlink" Target="https://www.texasbpa.com/" TargetMode="External" Id="rId24" /><Relationship Type="http://schemas.openxmlformats.org/officeDocument/2006/relationships/hyperlink" Target="https://www.texastsa.org/" TargetMode="External" Id="rId32" /><Relationship Type="http://schemas.openxmlformats.org/officeDocument/2006/relationships/hyperlink" Target="https://texasoncourse.org/tools/" TargetMode="External" Id="rId37" /><Relationship Type="http://schemas.openxmlformats.org/officeDocument/2006/relationships/hyperlink" Target="https://myklovr.com/" TargetMode="External" Id="rId40" /><Relationship Type="http://schemas.openxmlformats.org/officeDocument/2006/relationships/webSettings" Target="webSettings.xml" Id="rId5" /><Relationship Type="http://schemas.openxmlformats.org/officeDocument/2006/relationships/hyperlink" Target="https://www.definedstem.com/" TargetMode="External" Id="rId15" /><Relationship Type="http://schemas.openxmlformats.org/officeDocument/2006/relationships/hyperlink" Target="https://roadtripnation.com/" TargetMode="External" Id="rId23" /><Relationship Type="http://schemas.openxmlformats.org/officeDocument/2006/relationships/hyperlink" Target="https://www.texasffa.org/" TargetMode="External" Id="rId28" /><Relationship Type="http://schemas.openxmlformats.org/officeDocument/2006/relationships/hyperlink" Target="http://www.thecb.state.tx.us/plan-pay-complete-college/exploring-college-options/advise-tx/" TargetMode="External" Id="rId36" /><Relationship Type="http://schemas.openxmlformats.org/officeDocument/2006/relationships/customXml" Target="../customXml/item3.xml" Id="rId49" /><Relationship Type="http://schemas.openxmlformats.org/officeDocument/2006/relationships/hyperlink" Target="https://www.launchpath.com/" TargetMode="External" Id="rId10" /><Relationship Type="http://schemas.openxmlformats.org/officeDocument/2006/relationships/hyperlink" Target="https://www.youscience.com/" TargetMode="External" Id="rId19" /><Relationship Type="http://schemas.openxmlformats.org/officeDocument/2006/relationships/hyperlink" Target="https://www.tafeonline.org/" TargetMode="External" Id="rId31" /><Relationship Type="http://schemas.openxmlformats.org/officeDocument/2006/relationships/hyperlink" Target="https://www.signalvine.com/?utm_source=google&amp;utm_medium=cpc&amp;utm_campaign=Brand&amp;gclid=CjwKCAjw3-bzBRBhEiwAgnnLCgVbeXcdM_G5jkkID2n_Idnnr_WLWbYW1C8u7ObtYDaYnEtfZNcMjhoCUOAQAvD_BwE" TargetMode="External" Id="rId44" /><Relationship Type="http://schemas.openxmlformats.org/officeDocument/2006/relationships/settings" Target="settings.xml" Id="rId4" /><Relationship Type="http://schemas.openxmlformats.org/officeDocument/2006/relationships/hyperlink" Target="https://www.lrng.org/" TargetMode="External" Id="rId9" /><Relationship Type="http://schemas.openxmlformats.org/officeDocument/2006/relationships/hyperlink" Target="https://xello.world/en/" TargetMode="External" Id="rId14" /><Relationship Type="http://schemas.openxmlformats.org/officeDocument/2006/relationships/hyperlink" Target="https://www.schoolinks.com/" TargetMode="External" Id="rId22" /><Relationship Type="http://schemas.openxmlformats.org/officeDocument/2006/relationships/hyperlink" Target="https://www.texasfccla.org/" TargetMode="External" Id="rId27" /><Relationship Type="http://schemas.openxmlformats.org/officeDocument/2006/relationships/hyperlink" Target="https://www.skillsusatx.org/" TargetMode="External" Id="rId30" /><Relationship Type="http://schemas.openxmlformats.org/officeDocument/2006/relationships/hyperlink" Target="https://advisingcorps.org/" TargetMode="External" Id="rId35" /><Relationship Type="http://schemas.openxmlformats.org/officeDocument/2006/relationships/hyperlink" Target="https://www.collegevine.com/" TargetMode="External" Id="rId43" /><Relationship Type="http://schemas.openxmlformats.org/officeDocument/2006/relationships/customXml" Target="../customXml/item2.xml" Id="rId48" /><Relationship Type="http://schemas.openxmlformats.org/officeDocument/2006/relationships/hyperlink" Target="https://www.100mentors.com/" TargetMode="External" Id="rId8" /><Relationship Type="http://schemas.openxmlformats.org/officeDocument/2006/relationships/styles" Target="styles.xml" Id="rId3" /><Relationship Type="http://schemas.openxmlformats.org/officeDocument/2006/relationships/hyperlink" Target="https://texasoncourse.org/" TargetMode="External" Id="rId12" /><Relationship Type="http://schemas.openxmlformats.org/officeDocument/2006/relationships/hyperlink" Target="https://www.raiseyourflag.com/" TargetMode="External" Id="rId17" /><Relationship Type="http://schemas.openxmlformats.org/officeDocument/2006/relationships/hyperlink" Target="https://www.texasdeca.org/" TargetMode="External" Id="rId25" /><Relationship Type="http://schemas.openxmlformats.org/officeDocument/2006/relationships/hyperlink" Target="https://www.100mentors.com/" TargetMode="External" Id="rId33" /><Relationship Type="http://schemas.openxmlformats.org/officeDocument/2006/relationships/hyperlink" Target="http://www.collegeforalltexans.com/index.cfm?objectID=8F88F7F2-A11A-B69F-5E25D9D6F972DAE4&amp;CFID=112468938&amp;CFTOKEN=99905806" TargetMode="External" Id="rId38" /><Relationship Type="http://schemas.openxmlformats.org/officeDocument/2006/relationships/fontTable" Target="fontTable.xml" Id="rId46" /><Relationship Type="http://schemas.openxmlformats.org/officeDocument/2006/relationships/hyperlink" Target="https://www.onetonline.org/" TargetMode="External" Id="rId20" /><Relationship Type="http://schemas.openxmlformats.org/officeDocument/2006/relationships/hyperlink" Target="http://www.nacacnet.org/studentinfo/Pages/Default.aspx" TargetMode="External" Id="rId41" /><Relationship Type="http://schemas.openxmlformats.org/officeDocument/2006/relationships/customXml" Target="../customXml/item1.xml" Id="rId1" /><Relationship Type="http://schemas.openxmlformats.org/officeDocument/2006/relationships/hyperlink" Target="https://tea.texas.gov/academics/college-career-and-military-prep/career-and-technical-education/industry-based-certification-resources" TargetMode="External" Id="rId6" /><Relationship Type="http://schemas.openxmlformats.org/officeDocument/2006/relationships/hyperlink" Target="https://www.remind.com/" TargetMode="External" Id="R00149d7872844b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22111E5032994D9929430E28761B6D" ma:contentTypeVersion="7" ma:contentTypeDescription="Create a new document." ma:contentTypeScope="" ma:versionID="cfa32ea092518a787ecd749e23d765a8">
  <xsd:schema xmlns:xsd="http://www.w3.org/2001/XMLSchema" xmlns:xs="http://www.w3.org/2001/XMLSchema" xmlns:p="http://schemas.microsoft.com/office/2006/metadata/properties" xmlns:ns2="d395af0d-6f54-4ecc-993d-401e44c580c8" xmlns:ns3="ce289257-e3bb-48ca-82ac-afe0df52fa3f" targetNamespace="http://schemas.microsoft.com/office/2006/metadata/properties" ma:root="true" ma:fieldsID="cc2ebfc375e91b80daa05a106a3a2efe" ns2:_="" ns3:_="">
    <xsd:import namespace="d395af0d-6f54-4ecc-993d-401e44c580c8"/>
    <xsd:import namespace="ce289257-e3bb-48ca-82ac-afe0df52fa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5af0d-6f54-4ecc-993d-401e44c58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89257-e3bb-48ca-82ac-afe0df52fa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3CE3EA-0B9B-4102-B981-A49D49CF5021}">
  <ds:schemaRefs>
    <ds:schemaRef ds:uri="http://schemas.openxmlformats.org/officeDocument/2006/bibliography"/>
  </ds:schemaRefs>
</ds:datastoreItem>
</file>

<file path=customXml/itemProps2.xml><?xml version="1.0" encoding="utf-8"?>
<ds:datastoreItem xmlns:ds="http://schemas.openxmlformats.org/officeDocument/2006/customXml" ds:itemID="{B4737998-1844-4564-AA6E-86EA45A96075}"/>
</file>

<file path=customXml/itemProps3.xml><?xml version="1.0" encoding="utf-8"?>
<ds:datastoreItem xmlns:ds="http://schemas.openxmlformats.org/officeDocument/2006/customXml" ds:itemID="{D74DBC43-AEC0-4D2C-AF5A-AC2B2BF8A538}"/>
</file>

<file path=customXml/itemProps4.xml><?xml version="1.0" encoding="utf-8"?>
<ds:datastoreItem xmlns:ds="http://schemas.openxmlformats.org/officeDocument/2006/customXml" ds:itemID="{4E698CF1-06C6-4D8E-8978-C2B9A5687D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Heather</dc:creator>
  <cp:keywords/>
  <dc:description/>
  <cp:lastModifiedBy>Hodge, Andrew</cp:lastModifiedBy>
  <cp:revision>3</cp:revision>
  <dcterms:created xsi:type="dcterms:W3CDTF">2020-03-27T17:32:00Z</dcterms:created>
  <dcterms:modified xsi:type="dcterms:W3CDTF">2020-03-31T14:54:59Z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0x010100FC22111E5032994D9929430E28761B6D</vt:lpwstr>
  </property>
</Properties>
</file>