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3DF4" w14:textId="09C12AF0" w:rsidR="00022DF7" w:rsidRPr="007C2FDE" w:rsidRDefault="00B07D61" w:rsidP="00022DF7">
      <w:pPr>
        <w:jc w:val="center"/>
        <w:rPr>
          <w:b/>
          <w:u w:val="single"/>
        </w:rPr>
      </w:pPr>
      <w:r>
        <w:rPr>
          <w:b/>
          <w:u w:val="single"/>
        </w:rPr>
        <w:t>Attachment 2</w:t>
      </w:r>
      <w:r w:rsidR="00533275">
        <w:rPr>
          <w:b/>
          <w:u w:val="single"/>
        </w:rPr>
        <w:t>B</w:t>
      </w:r>
      <w:bookmarkStart w:id="0" w:name="_GoBack"/>
      <w:bookmarkEnd w:id="0"/>
    </w:p>
    <w:p w14:paraId="38985794" w14:textId="10384DF1" w:rsidR="00022DF7" w:rsidRDefault="007350F1" w:rsidP="003B7BC9">
      <w:pPr>
        <w:jc w:val="center"/>
      </w:pPr>
      <w:r>
        <w:t>Lone Star STEM Pilot</w:t>
      </w:r>
      <w:r w:rsidR="00022DF7">
        <w:t xml:space="preserve"> </w:t>
      </w:r>
      <w:r w:rsidR="00496C42">
        <w:t xml:space="preserve">Narrative </w:t>
      </w:r>
      <w:r w:rsidR="00022DF7">
        <w:t>Response</w:t>
      </w:r>
      <w:r w:rsidR="0004631B">
        <w:t xml:space="preserve"> Form</w:t>
      </w:r>
    </w:p>
    <w:p w14:paraId="560CD3D6" w14:textId="77777777" w:rsidR="003B7BC9" w:rsidRDefault="003B7BC9" w:rsidP="003B7BC9">
      <w:pPr>
        <w:jc w:val="center"/>
      </w:pPr>
    </w:p>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7A126DBD" w14:textId="77777777" w:rsidTr="003B7BC9">
        <w:trPr>
          <w:trHeight w:val="266"/>
          <w:tblHeader/>
        </w:trPr>
        <w:tc>
          <w:tcPr>
            <w:tcW w:w="11250" w:type="dxa"/>
            <w:gridSpan w:val="3"/>
            <w:shd w:val="clear" w:color="auto" w:fill="AEAAAA" w:themeFill="background2" w:themeFillShade="BF"/>
          </w:tcPr>
          <w:p w14:paraId="47649E1C" w14:textId="77777777" w:rsidR="00022DF7" w:rsidRPr="00B70682" w:rsidRDefault="00022DF7" w:rsidP="00CE2A83">
            <w:pPr>
              <w:rPr>
                <w:u w:val="single"/>
              </w:rPr>
            </w:pPr>
            <w:r w:rsidRPr="000E397E">
              <w:rPr>
                <w:u w:val="single"/>
              </w:rPr>
              <w:t>Application Questions</w:t>
            </w:r>
          </w:p>
        </w:tc>
      </w:tr>
      <w:tr w:rsidR="00022DF7" w14:paraId="11BB2053" w14:textId="77777777" w:rsidTr="00CE2A83">
        <w:trPr>
          <w:trHeight w:val="266"/>
        </w:trPr>
        <w:tc>
          <w:tcPr>
            <w:tcW w:w="11250" w:type="dxa"/>
            <w:gridSpan w:val="3"/>
          </w:tcPr>
          <w:p w14:paraId="3008D622" w14:textId="77777777" w:rsidR="00022DF7" w:rsidRPr="00B70682" w:rsidRDefault="00022DF7" w:rsidP="00022DF7">
            <w:pPr>
              <w:pStyle w:val="ListParagraph"/>
              <w:numPr>
                <w:ilvl w:val="0"/>
                <w:numId w:val="4"/>
              </w:numPr>
              <w:rPr>
                <w:i/>
              </w:rPr>
            </w:pPr>
            <w:r w:rsidRPr="00B70682">
              <w:rPr>
                <w:i/>
                <w:sz w:val="20"/>
              </w:rPr>
              <w:t xml:space="preserve">Please answer the following questions as thoroughly as possible within the indicated page limit (Calibri, Size 11 font, single spaced) </w:t>
            </w:r>
          </w:p>
          <w:p w14:paraId="6109DB1A" w14:textId="77777777" w:rsidR="00A25762" w:rsidRPr="00E4079B" w:rsidRDefault="0049651E" w:rsidP="00A25762">
            <w:pPr>
              <w:pStyle w:val="ListParagraph"/>
              <w:numPr>
                <w:ilvl w:val="0"/>
                <w:numId w:val="4"/>
              </w:numPr>
              <w:rPr>
                <w:i/>
              </w:rPr>
            </w:pPr>
            <w:bookmarkStart w:id="1" w:name="_Hlk509587192"/>
            <w:r w:rsidRPr="0049651E">
              <w:rPr>
                <w:i/>
                <w:sz w:val="20"/>
              </w:rPr>
              <w:t xml:space="preserve">When complete, send </w:t>
            </w:r>
            <w:r w:rsidR="007B42BB">
              <w:rPr>
                <w:i/>
                <w:sz w:val="20"/>
              </w:rPr>
              <w:t xml:space="preserve">all </w:t>
            </w:r>
            <w:r w:rsidRPr="0049651E">
              <w:rPr>
                <w:i/>
                <w:sz w:val="20"/>
              </w:rPr>
              <w:t>Letter of Interest</w:t>
            </w:r>
            <w:r w:rsidR="007B42BB">
              <w:rPr>
                <w:i/>
                <w:sz w:val="20"/>
              </w:rPr>
              <w:t xml:space="preserve"> attachments</w:t>
            </w:r>
            <w:r w:rsidRPr="0049651E">
              <w:rPr>
                <w:i/>
                <w:sz w:val="20"/>
              </w:rPr>
              <w:t xml:space="preserve"> to </w:t>
            </w:r>
            <w:r w:rsidR="007350F1">
              <w:rPr>
                <w:b/>
                <w:i/>
                <w:sz w:val="20"/>
              </w:rPr>
              <w:t>ccmp</w:t>
            </w:r>
            <w:r w:rsidRPr="0049651E">
              <w:rPr>
                <w:b/>
                <w:i/>
                <w:sz w:val="20"/>
              </w:rPr>
              <w:t>@tea.texas.gov</w:t>
            </w:r>
            <w:r w:rsidRPr="0049651E">
              <w:rPr>
                <w:i/>
                <w:sz w:val="20"/>
              </w:rPr>
              <w:t xml:space="preserve"> with the subject line: </w:t>
            </w:r>
            <w:r w:rsidR="007350F1">
              <w:rPr>
                <w:i/>
                <w:sz w:val="20"/>
              </w:rPr>
              <w:t>Lone Star STEM</w:t>
            </w:r>
            <w:r w:rsidRPr="0049651E">
              <w:rPr>
                <w:i/>
                <w:sz w:val="20"/>
              </w:rPr>
              <w:t xml:space="preserve"> LOI - &lt;INSERT DISTRICT OR CHARTER SCHOOL NAME&gt;; (example: </w:t>
            </w:r>
            <w:r w:rsidR="007350F1">
              <w:rPr>
                <w:i/>
                <w:sz w:val="20"/>
              </w:rPr>
              <w:t xml:space="preserve">Lone Star STEM </w:t>
            </w:r>
            <w:r w:rsidRPr="0049651E">
              <w:rPr>
                <w:i/>
                <w:sz w:val="20"/>
              </w:rPr>
              <w:t>LOI - TEXAS ISD)</w:t>
            </w:r>
            <w:bookmarkEnd w:id="1"/>
          </w:p>
          <w:p w14:paraId="33990E02" w14:textId="425564D3" w:rsidR="00E4079B" w:rsidRPr="00E4079B" w:rsidRDefault="00E4079B" w:rsidP="00E4079B">
            <w:pPr>
              <w:rPr>
                <w:i/>
              </w:rPr>
            </w:pPr>
          </w:p>
        </w:tc>
      </w:tr>
      <w:tr w:rsidR="00022DF7" w14:paraId="207DAF3E" w14:textId="77777777" w:rsidTr="00CE2A83">
        <w:trPr>
          <w:trHeight w:val="266"/>
        </w:trPr>
        <w:tc>
          <w:tcPr>
            <w:tcW w:w="11250" w:type="dxa"/>
            <w:gridSpan w:val="3"/>
            <w:shd w:val="clear" w:color="auto" w:fill="8496B0" w:themeFill="text2" w:themeFillTint="99"/>
          </w:tcPr>
          <w:p w14:paraId="52D3C01B" w14:textId="13BA3BFC" w:rsidR="00022DF7" w:rsidRDefault="00022DF7" w:rsidP="00CE2A83">
            <w:pPr>
              <w:tabs>
                <w:tab w:val="right" w:pos="11114"/>
              </w:tabs>
            </w:pPr>
            <w:r>
              <w:t>1. District Overview</w:t>
            </w:r>
            <w:r>
              <w:rPr>
                <w:i/>
              </w:rPr>
              <w:tab/>
              <w:t xml:space="preserve">Total Points: </w:t>
            </w:r>
            <w:r w:rsidR="00A25762">
              <w:rPr>
                <w:i/>
              </w:rPr>
              <w:t>10</w:t>
            </w:r>
          </w:p>
        </w:tc>
      </w:tr>
      <w:tr w:rsidR="00022DF7" w14:paraId="1CBA0475" w14:textId="77777777" w:rsidTr="00A25762">
        <w:trPr>
          <w:trHeight w:val="266"/>
        </w:trPr>
        <w:tc>
          <w:tcPr>
            <w:tcW w:w="1530" w:type="dxa"/>
            <w:shd w:val="clear" w:color="auto" w:fill="D9E2F3" w:themeFill="accent1" w:themeFillTint="33"/>
          </w:tcPr>
          <w:p w14:paraId="10B8926D" w14:textId="77777777" w:rsidR="00022DF7" w:rsidRDefault="00022DF7" w:rsidP="00CE2A83">
            <w:r>
              <w:t>1.1</w:t>
            </w:r>
          </w:p>
        </w:tc>
        <w:tc>
          <w:tcPr>
            <w:tcW w:w="8640" w:type="dxa"/>
            <w:shd w:val="clear" w:color="auto" w:fill="D9E2F3" w:themeFill="accent1" w:themeFillTint="33"/>
          </w:tcPr>
          <w:p w14:paraId="13D61C38" w14:textId="6A9BF72E" w:rsidR="00022DF7" w:rsidRDefault="00022DF7" w:rsidP="00CE2A83"/>
        </w:tc>
        <w:tc>
          <w:tcPr>
            <w:tcW w:w="1080" w:type="dxa"/>
            <w:shd w:val="clear" w:color="auto" w:fill="D9E2F3" w:themeFill="accent1" w:themeFillTint="33"/>
          </w:tcPr>
          <w:p w14:paraId="180541CD" w14:textId="77777777" w:rsidR="00022DF7" w:rsidRDefault="00022DF7" w:rsidP="00CE2A83">
            <w:r>
              <w:t>Points</w:t>
            </w:r>
          </w:p>
        </w:tc>
      </w:tr>
      <w:tr w:rsidR="00022DF7" w14:paraId="3FFCE7F2" w14:textId="77777777" w:rsidTr="00A25762">
        <w:trPr>
          <w:trHeight w:val="251"/>
        </w:trPr>
        <w:tc>
          <w:tcPr>
            <w:tcW w:w="1530" w:type="dxa"/>
            <w:shd w:val="clear" w:color="auto" w:fill="D9E2F3" w:themeFill="accent1" w:themeFillTint="33"/>
          </w:tcPr>
          <w:p w14:paraId="2749ABB6" w14:textId="77777777" w:rsidR="00022DF7" w:rsidRDefault="00022DF7" w:rsidP="00CE2A83">
            <w:r>
              <w:t>District/ Charter Network Overview</w:t>
            </w:r>
          </w:p>
        </w:tc>
        <w:tc>
          <w:tcPr>
            <w:tcW w:w="8640" w:type="dxa"/>
            <w:shd w:val="clear" w:color="auto" w:fill="D9E2F3" w:themeFill="accent1" w:themeFillTint="33"/>
          </w:tcPr>
          <w:p w14:paraId="71114029" w14:textId="308A1ADF" w:rsidR="007350F1" w:rsidRDefault="007350F1" w:rsidP="007350F1">
            <w:pPr>
              <w:spacing w:after="160" w:line="259" w:lineRule="auto"/>
            </w:pPr>
            <w:r>
              <w:t>Describe how the decision to apply for the Lone Star STEM Academy Pilot was made. Include the types of individuals involved in the decision process.</w:t>
            </w:r>
          </w:p>
          <w:p w14:paraId="504D293A" w14:textId="0B3E934E" w:rsidR="00022DF7" w:rsidRDefault="007350F1" w:rsidP="007350F1">
            <w:pPr>
              <w:spacing w:after="160" w:line="259" w:lineRule="auto"/>
            </w:pPr>
            <w:r>
              <w:t>If a district or charter network is submitting applications for more than one Lone Star STEM Academy, 1.1 may be the same across multiple applications.</w:t>
            </w:r>
          </w:p>
        </w:tc>
        <w:tc>
          <w:tcPr>
            <w:tcW w:w="1080" w:type="dxa"/>
            <w:shd w:val="clear" w:color="auto" w:fill="D9E2F3" w:themeFill="accent1" w:themeFillTint="33"/>
          </w:tcPr>
          <w:p w14:paraId="3B33742E" w14:textId="03B4001A" w:rsidR="00022DF7" w:rsidRDefault="007350F1" w:rsidP="00CE2A83">
            <w:r>
              <w:t>10</w:t>
            </w:r>
          </w:p>
        </w:tc>
      </w:tr>
      <w:tr w:rsidR="00022DF7" w14:paraId="6AC95EF3" w14:textId="77777777" w:rsidTr="00CE2A83">
        <w:trPr>
          <w:trHeight w:val="251"/>
        </w:trPr>
        <w:tc>
          <w:tcPr>
            <w:tcW w:w="11250" w:type="dxa"/>
            <w:gridSpan w:val="3"/>
          </w:tcPr>
          <w:p w14:paraId="645B0395" w14:textId="77777777" w:rsidR="00022DF7" w:rsidRDefault="00022DF7" w:rsidP="00CE2A83">
            <w:r>
              <w:t xml:space="preserve">Response: </w:t>
            </w:r>
          </w:p>
          <w:p w14:paraId="12A54EB6" w14:textId="77777777" w:rsidR="00022DF7" w:rsidRDefault="00022DF7" w:rsidP="00CE2A83"/>
        </w:tc>
      </w:tr>
      <w:tr w:rsidR="00022DF7" w14:paraId="76720EE0" w14:textId="77777777" w:rsidTr="00CE2A83">
        <w:trPr>
          <w:trHeight w:val="266"/>
        </w:trPr>
        <w:tc>
          <w:tcPr>
            <w:tcW w:w="11250" w:type="dxa"/>
            <w:gridSpan w:val="3"/>
            <w:shd w:val="clear" w:color="auto" w:fill="8496B0" w:themeFill="text2" w:themeFillTint="99"/>
          </w:tcPr>
          <w:p w14:paraId="4A4C9161" w14:textId="4B058874" w:rsidR="00022DF7" w:rsidRDefault="00022DF7" w:rsidP="00CE2A83">
            <w:pPr>
              <w:tabs>
                <w:tab w:val="right" w:pos="11114"/>
              </w:tabs>
            </w:pPr>
            <w:r>
              <w:t xml:space="preserve">2. </w:t>
            </w:r>
            <w:r w:rsidR="007350F1">
              <w:t>School Design</w:t>
            </w:r>
            <w:r>
              <w:rPr>
                <w:i/>
              </w:rPr>
              <w:tab/>
              <w:t xml:space="preserve">Total Points: </w:t>
            </w:r>
            <w:r w:rsidR="00A25762">
              <w:rPr>
                <w:i/>
              </w:rPr>
              <w:t>30</w:t>
            </w:r>
          </w:p>
        </w:tc>
      </w:tr>
      <w:tr w:rsidR="00022DF7" w14:paraId="16EAD8E8" w14:textId="77777777" w:rsidTr="00A25762">
        <w:trPr>
          <w:trHeight w:val="266"/>
        </w:trPr>
        <w:tc>
          <w:tcPr>
            <w:tcW w:w="1530" w:type="dxa"/>
            <w:shd w:val="clear" w:color="auto" w:fill="D9E2F3" w:themeFill="accent1" w:themeFillTint="33"/>
          </w:tcPr>
          <w:p w14:paraId="10B1A303" w14:textId="77777777" w:rsidR="00022DF7" w:rsidRDefault="00022DF7" w:rsidP="00CE2A83">
            <w:r>
              <w:t>2.1</w:t>
            </w:r>
          </w:p>
        </w:tc>
        <w:tc>
          <w:tcPr>
            <w:tcW w:w="8640" w:type="dxa"/>
            <w:shd w:val="clear" w:color="auto" w:fill="D9E2F3" w:themeFill="accent1" w:themeFillTint="33"/>
          </w:tcPr>
          <w:p w14:paraId="09C7527B" w14:textId="7C66883C" w:rsidR="00022DF7" w:rsidRDefault="00022DF7" w:rsidP="00CE2A83"/>
        </w:tc>
        <w:tc>
          <w:tcPr>
            <w:tcW w:w="1080" w:type="dxa"/>
            <w:shd w:val="clear" w:color="auto" w:fill="D9E2F3" w:themeFill="accent1" w:themeFillTint="33"/>
          </w:tcPr>
          <w:p w14:paraId="3EB3E87D" w14:textId="77777777" w:rsidR="00022DF7" w:rsidRDefault="00022DF7" w:rsidP="00CE2A83">
            <w:r>
              <w:t>Points</w:t>
            </w:r>
          </w:p>
        </w:tc>
      </w:tr>
      <w:tr w:rsidR="00022DF7" w14:paraId="1CA6E48C" w14:textId="77777777" w:rsidTr="00A25762">
        <w:trPr>
          <w:trHeight w:val="251"/>
        </w:trPr>
        <w:tc>
          <w:tcPr>
            <w:tcW w:w="1530" w:type="dxa"/>
            <w:shd w:val="clear" w:color="auto" w:fill="D9E2F3" w:themeFill="accent1" w:themeFillTint="33"/>
          </w:tcPr>
          <w:p w14:paraId="4A8FF96C" w14:textId="15948505" w:rsidR="00022DF7" w:rsidRDefault="007350F1" w:rsidP="00CE2A83">
            <w:r>
              <w:t>STEM Pathways</w:t>
            </w:r>
          </w:p>
        </w:tc>
        <w:tc>
          <w:tcPr>
            <w:tcW w:w="8640" w:type="dxa"/>
            <w:shd w:val="clear" w:color="auto" w:fill="D9E2F3" w:themeFill="accent1" w:themeFillTint="33"/>
          </w:tcPr>
          <w:p w14:paraId="3D2D18F0" w14:textId="77777777" w:rsidR="00022DF7" w:rsidRDefault="007350F1" w:rsidP="00CE2A83">
            <w:r>
              <w:t>Describe which STEM pathway(s) the Lone Star STEM Academy will seek to offer and how that/those decisions were made. Please include any relevant labor market data or documentation</w:t>
            </w:r>
            <w:r w:rsidR="00022DF7" w:rsidRPr="00935181">
              <w:t xml:space="preserve">. </w:t>
            </w:r>
          </w:p>
          <w:p w14:paraId="10608678" w14:textId="4A83CBC5" w:rsidR="00E4079B" w:rsidRDefault="00E4079B" w:rsidP="00CE2A83"/>
        </w:tc>
        <w:tc>
          <w:tcPr>
            <w:tcW w:w="1080" w:type="dxa"/>
            <w:shd w:val="clear" w:color="auto" w:fill="D9E2F3" w:themeFill="accent1" w:themeFillTint="33"/>
          </w:tcPr>
          <w:p w14:paraId="62136217" w14:textId="04342D27" w:rsidR="00022DF7" w:rsidRDefault="00A25762" w:rsidP="00CE2A83">
            <w:r>
              <w:t>10</w:t>
            </w:r>
          </w:p>
        </w:tc>
      </w:tr>
      <w:tr w:rsidR="00022DF7" w14:paraId="13EDE61E" w14:textId="77777777" w:rsidTr="00CE2A83">
        <w:trPr>
          <w:trHeight w:val="251"/>
        </w:trPr>
        <w:tc>
          <w:tcPr>
            <w:tcW w:w="11250" w:type="dxa"/>
            <w:gridSpan w:val="3"/>
          </w:tcPr>
          <w:p w14:paraId="499AA0AE" w14:textId="77777777" w:rsidR="00022DF7" w:rsidRDefault="00022DF7" w:rsidP="00CE2A83">
            <w:r>
              <w:t xml:space="preserve">Response: </w:t>
            </w:r>
          </w:p>
          <w:p w14:paraId="4C131A89" w14:textId="77777777" w:rsidR="00022DF7" w:rsidRDefault="00022DF7" w:rsidP="00CE2A83"/>
        </w:tc>
      </w:tr>
      <w:tr w:rsidR="00022DF7" w14:paraId="5C51A133" w14:textId="77777777" w:rsidTr="00A25762">
        <w:trPr>
          <w:trHeight w:val="251"/>
        </w:trPr>
        <w:tc>
          <w:tcPr>
            <w:tcW w:w="1530" w:type="dxa"/>
            <w:shd w:val="clear" w:color="auto" w:fill="D9E2F3" w:themeFill="accent1" w:themeFillTint="33"/>
          </w:tcPr>
          <w:p w14:paraId="28A1D967" w14:textId="77777777" w:rsidR="00022DF7" w:rsidRDefault="00022DF7" w:rsidP="00CE2A83">
            <w:r>
              <w:t>2.2</w:t>
            </w:r>
          </w:p>
        </w:tc>
        <w:tc>
          <w:tcPr>
            <w:tcW w:w="8640" w:type="dxa"/>
            <w:shd w:val="clear" w:color="auto" w:fill="D9E2F3" w:themeFill="accent1" w:themeFillTint="33"/>
          </w:tcPr>
          <w:p w14:paraId="641E095A" w14:textId="7EEF08EE" w:rsidR="00022DF7" w:rsidRDefault="00022DF7" w:rsidP="00CE2A83"/>
        </w:tc>
        <w:tc>
          <w:tcPr>
            <w:tcW w:w="1080" w:type="dxa"/>
            <w:shd w:val="clear" w:color="auto" w:fill="D9E2F3" w:themeFill="accent1" w:themeFillTint="33"/>
          </w:tcPr>
          <w:p w14:paraId="6F599FBA" w14:textId="77777777" w:rsidR="00022DF7" w:rsidRDefault="00022DF7" w:rsidP="00CE2A83">
            <w:r>
              <w:t>Points</w:t>
            </w:r>
          </w:p>
        </w:tc>
      </w:tr>
      <w:tr w:rsidR="00022DF7" w14:paraId="1E9ED201" w14:textId="77777777" w:rsidTr="00A25762">
        <w:trPr>
          <w:trHeight w:val="251"/>
        </w:trPr>
        <w:tc>
          <w:tcPr>
            <w:tcW w:w="1530" w:type="dxa"/>
            <w:shd w:val="clear" w:color="auto" w:fill="D9E2F3" w:themeFill="accent1" w:themeFillTint="33"/>
          </w:tcPr>
          <w:p w14:paraId="42A1FA78" w14:textId="5EF4A549" w:rsidR="00022DF7" w:rsidRDefault="007350F1" w:rsidP="00CE2A83">
            <w:r>
              <w:t>Quality Instruction</w:t>
            </w:r>
          </w:p>
        </w:tc>
        <w:tc>
          <w:tcPr>
            <w:tcW w:w="8640" w:type="dxa"/>
            <w:shd w:val="clear" w:color="auto" w:fill="D9E2F3" w:themeFill="accent1" w:themeFillTint="33"/>
          </w:tcPr>
          <w:p w14:paraId="663CE673" w14:textId="6943C52F" w:rsidR="007350F1" w:rsidRDefault="007350F1" w:rsidP="007350F1">
            <w:pPr>
              <w:spacing w:after="160" w:line="259" w:lineRule="auto"/>
            </w:pPr>
            <w:r>
              <w:t xml:space="preserve">Describe how the Academy will recruit, support, and retain highly qualified teachers.  </w:t>
            </w:r>
          </w:p>
          <w:p w14:paraId="5B12985F" w14:textId="20D6A9CD" w:rsidR="00022DF7" w:rsidRDefault="00022DF7" w:rsidP="00CE2A83"/>
        </w:tc>
        <w:tc>
          <w:tcPr>
            <w:tcW w:w="1080" w:type="dxa"/>
            <w:shd w:val="clear" w:color="auto" w:fill="D9E2F3" w:themeFill="accent1" w:themeFillTint="33"/>
          </w:tcPr>
          <w:p w14:paraId="736C58FD" w14:textId="1777D6D2" w:rsidR="00022DF7" w:rsidRDefault="00022DF7" w:rsidP="00CE2A83">
            <w:r>
              <w:t>1</w:t>
            </w:r>
            <w:r w:rsidR="00A25762">
              <w:t>0</w:t>
            </w:r>
          </w:p>
        </w:tc>
      </w:tr>
      <w:tr w:rsidR="00022DF7" w14:paraId="04BDF293" w14:textId="77777777" w:rsidTr="00CE2A83">
        <w:trPr>
          <w:trHeight w:val="251"/>
        </w:trPr>
        <w:tc>
          <w:tcPr>
            <w:tcW w:w="11250" w:type="dxa"/>
            <w:gridSpan w:val="3"/>
          </w:tcPr>
          <w:p w14:paraId="4DEB4003" w14:textId="77777777" w:rsidR="00022DF7" w:rsidRDefault="00022DF7" w:rsidP="00CE2A83">
            <w:r>
              <w:t xml:space="preserve">Response: </w:t>
            </w:r>
          </w:p>
          <w:p w14:paraId="55039026" w14:textId="77777777" w:rsidR="00022DF7" w:rsidRDefault="00022DF7" w:rsidP="00CE2A83"/>
        </w:tc>
      </w:tr>
      <w:tr w:rsidR="00022DF7" w14:paraId="0E157252" w14:textId="77777777" w:rsidTr="00A25762">
        <w:trPr>
          <w:trHeight w:val="251"/>
        </w:trPr>
        <w:tc>
          <w:tcPr>
            <w:tcW w:w="1530" w:type="dxa"/>
            <w:shd w:val="clear" w:color="auto" w:fill="D9E2F3" w:themeFill="accent1" w:themeFillTint="33"/>
          </w:tcPr>
          <w:p w14:paraId="060FB30B" w14:textId="77777777" w:rsidR="00022DF7" w:rsidRDefault="00022DF7" w:rsidP="00CE2A83">
            <w:r>
              <w:t>2.3</w:t>
            </w:r>
          </w:p>
        </w:tc>
        <w:tc>
          <w:tcPr>
            <w:tcW w:w="8640" w:type="dxa"/>
            <w:shd w:val="clear" w:color="auto" w:fill="D9E2F3" w:themeFill="accent1" w:themeFillTint="33"/>
          </w:tcPr>
          <w:p w14:paraId="235464F8" w14:textId="333692AA" w:rsidR="00022DF7" w:rsidRPr="0006734D" w:rsidRDefault="00022DF7" w:rsidP="00CE2A83"/>
        </w:tc>
        <w:tc>
          <w:tcPr>
            <w:tcW w:w="1080" w:type="dxa"/>
            <w:shd w:val="clear" w:color="auto" w:fill="D9E2F3" w:themeFill="accent1" w:themeFillTint="33"/>
          </w:tcPr>
          <w:p w14:paraId="77B24BDE" w14:textId="77777777" w:rsidR="00022DF7" w:rsidRDefault="00022DF7" w:rsidP="00CE2A83">
            <w:r>
              <w:t>Points</w:t>
            </w:r>
          </w:p>
        </w:tc>
      </w:tr>
      <w:tr w:rsidR="00022DF7" w14:paraId="14791D89" w14:textId="77777777" w:rsidTr="00A25762">
        <w:trPr>
          <w:trHeight w:val="251"/>
        </w:trPr>
        <w:tc>
          <w:tcPr>
            <w:tcW w:w="1530" w:type="dxa"/>
            <w:shd w:val="clear" w:color="auto" w:fill="D9E2F3" w:themeFill="accent1" w:themeFillTint="33"/>
          </w:tcPr>
          <w:p w14:paraId="67CF7234" w14:textId="47E741C9" w:rsidR="00022DF7" w:rsidRDefault="007350F1" w:rsidP="00CE2A83">
            <w:r>
              <w:t>Dual Credit</w:t>
            </w:r>
          </w:p>
        </w:tc>
        <w:tc>
          <w:tcPr>
            <w:tcW w:w="8640" w:type="dxa"/>
            <w:shd w:val="clear" w:color="auto" w:fill="D9E2F3" w:themeFill="accent1" w:themeFillTint="33"/>
          </w:tcPr>
          <w:p w14:paraId="1C5D1A7F" w14:textId="30713E4B" w:rsidR="00022DF7" w:rsidRDefault="007350F1" w:rsidP="007350F1">
            <w:pPr>
              <w:spacing w:after="160" w:line="259" w:lineRule="auto"/>
            </w:pPr>
            <w:r>
              <w:t>Does the campus currently have teachers with qualifications to teach dual credit courses? If so, which courses?</w:t>
            </w:r>
          </w:p>
        </w:tc>
        <w:tc>
          <w:tcPr>
            <w:tcW w:w="1080" w:type="dxa"/>
            <w:shd w:val="clear" w:color="auto" w:fill="D9E2F3" w:themeFill="accent1" w:themeFillTint="33"/>
          </w:tcPr>
          <w:p w14:paraId="3ACE394D" w14:textId="1C9AE89D" w:rsidR="00022DF7" w:rsidRDefault="00022DF7" w:rsidP="00CE2A83">
            <w:r>
              <w:t>1</w:t>
            </w:r>
            <w:r w:rsidR="00A25762">
              <w:t>0</w:t>
            </w:r>
          </w:p>
        </w:tc>
      </w:tr>
      <w:tr w:rsidR="00022DF7" w14:paraId="5B24F470" w14:textId="77777777" w:rsidTr="00CE2A83">
        <w:trPr>
          <w:trHeight w:val="251"/>
        </w:trPr>
        <w:tc>
          <w:tcPr>
            <w:tcW w:w="11250" w:type="dxa"/>
            <w:gridSpan w:val="3"/>
          </w:tcPr>
          <w:p w14:paraId="056ECD17" w14:textId="77777777" w:rsidR="00022DF7" w:rsidRDefault="00022DF7" w:rsidP="00CE2A83">
            <w:r>
              <w:t xml:space="preserve">Response: </w:t>
            </w:r>
          </w:p>
          <w:p w14:paraId="06BEA74D" w14:textId="77777777" w:rsidR="00022DF7" w:rsidRDefault="00022DF7" w:rsidP="00CE2A83"/>
        </w:tc>
      </w:tr>
      <w:tr w:rsidR="00022DF7" w14:paraId="1762F4A0" w14:textId="77777777" w:rsidTr="00A25762">
        <w:trPr>
          <w:trHeight w:val="251"/>
        </w:trPr>
        <w:tc>
          <w:tcPr>
            <w:tcW w:w="1530" w:type="dxa"/>
            <w:shd w:val="clear" w:color="auto" w:fill="D9E2F3" w:themeFill="accent1" w:themeFillTint="33"/>
          </w:tcPr>
          <w:p w14:paraId="33C240C2" w14:textId="77777777" w:rsidR="00022DF7" w:rsidRDefault="00022DF7" w:rsidP="00CE2A83">
            <w:r>
              <w:t>2.4</w:t>
            </w:r>
          </w:p>
        </w:tc>
        <w:tc>
          <w:tcPr>
            <w:tcW w:w="8640" w:type="dxa"/>
            <w:shd w:val="clear" w:color="auto" w:fill="D9E2F3" w:themeFill="accent1" w:themeFillTint="33"/>
          </w:tcPr>
          <w:p w14:paraId="3E3B24AC" w14:textId="4FA55581" w:rsidR="00022DF7" w:rsidRPr="0006734D" w:rsidRDefault="00022DF7" w:rsidP="00CE2A83"/>
        </w:tc>
        <w:tc>
          <w:tcPr>
            <w:tcW w:w="1080" w:type="dxa"/>
            <w:shd w:val="clear" w:color="auto" w:fill="D9E2F3" w:themeFill="accent1" w:themeFillTint="33"/>
          </w:tcPr>
          <w:p w14:paraId="7DFABE49" w14:textId="77777777" w:rsidR="00022DF7" w:rsidRDefault="00022DF7" w:rsidP="00CE2A83">
            <w:r>
              <w:t>Points</w:t>
            </w:r>
          </w:p>
        </w:tc>
      </w:tr>
      <w:tr w:rsidR="00022DF7" w14:paraId="1FD0D820" w14:textId="77777777" w:rsidTr="00A25762">
        <w:trPr>
          <w:trHeight w:val="251"/>
        </w:trPr>
        <w:tc>
          <w:tcPr>
            <w:tcW w:w="1530" w:type="dxa"/>
            <w:shd w:val="clear" w:color="auto" w:fill="D9E2F3" w:themeFill="accent1" w:themeFillTint="33"/>
          </w:tcPr>
          <w:p w14:paraId="4A4F6C93" w14:textId="03642556" w:rsidR="00022DF7" w:rsidRDefault="007350F1" w:rsidP="00CE2A83">
            <w:r>
              <w:t>Computer Science</w:t>
            </w:r>
          </w:p>
        </w:tc>
        <w:tc>
          <w:tcPr>
            <w:tcW w:w="8640" w:type="dxa"/>
            <w:shd w:val="clear" w:color="auto" w:fill="D9E2F3" w:themeFill="accent1" w:themeFillTint="33"/>
          </w:tcPr>
          <w:p w14:paraId="4B9F4A04" w14:textId="67F082F3" w:rsidR="00022DF7" w:rsidRDefault="007350F1" w:rsidP="007350F1">
            <w:pPr>
              <w:spacing w:after="160" w:line="259" w:lineRule="auto"/>
            </w:pPr>
            <w:r>
              <w:t>Does the campus currently have teachers with qualifications to teach computer science? If so, how many teachers are qualified?</w:t>
            </w:r>
          </w:p>
        </w:tc>
        <w:tc>
          <w:tcPr>
            <w:tcW w:w="1080" w:type="dxa"/>
            <w:shd w:val="clear" w:color="auto" w:fill="D9E2F3" w:themeFill="accent1" w:themeFillTint="33"/>
          </w:tcPr>
          <w:p w14:paraId="38E76314" w14:textId="1BCE5738" w:rsidR="00022DF7" w:rsidRDefault="007350F1" w:rsidP="00CE2A83">
            <w:r>
              <w:t>---</w:t>
            </w:r>
          </w:p>
        </w:tc>
      </w:tr>
      <w:tr w:rsidR="00022DF7" w14:paraId="42FCE9D3" w14:textId="77777777" w:rsidTr="00CE2A83">
        <w:trPr>
          <w:trHeight w:val="251"/>
        </w:trPr>
        <w:tc>
          <w:tcPr>
            <w:tcW w:w="11250" w:type="dxa"/>
            <w:gridSpan w:val="3"/>
          </w:tcPr>
          <w:p w14:paraId="29FFFFA5" w14:textId="77777777" w:rsidR="00022DF7" w:rsidRDefault="00022DF7" w:rsidP="00CE2A83">
            <w:r>
              <w:t xml:space="preserve">Response: </w:t>
            </w:r>
          </w:p>
          <w:p w14:paraId="5CFF235F" w14:textId="77777777" w:rsidR="00022DF7" w:rsidRDefault="00022DF7" w:rsidP="00CE2A83"/>
        </w:tc>
      </w:tr>
      <w:tr w:rsidR="00022DF7" w14:paraId="2659BB44" w14:textId="77777777" w:rsidTr="00A25762">
        <w:trPr>
          <w:trHeight w:val="251"/>
        </w:trPr>
        <w:tc>
          <w:tcPr>
            <w:tcW w:w="1530" w:type="dxa"/>
            <w:shd w:val="clear" w:color="auto" w:fill="D9E2F3" w:themeFill="accent1" w:themeFillTint="33"/>
          </w:tcPr>
          <w:p w14:paraId="7BA31638" w14:textId="77777777" w:rsidR="00022DF7" w:rsidRDefault="00022DF7" w:rsidP="00CE2A83">
            <w:r>
              <w:t>2.5</w:t>
            </w:r>
          </w:p>
        </w:tc>
        <w:tc>
          <w:tcPr>
            <w:tcW w:w="8640" w:type="dxa"/>
            <w:shd w:val="clear" w:color="auto" w:fill="D9E2F3" w:themeFill="accent1" w:themeFillTint="33"/>
          </w:tcPr>
          <w:p w14:paraId="3A9868FE" w14:textId="14CE1639" w:rsidR="00022DF7" w:rsidRPr="0006734D" w:rsidRDefault="00022DF7" w:rsidP="00CE2A83"/>
        </w:tc>
        <w:tc>
          <w:tcPr>
            <w:tcW w:w="1080" w:type="dxa"/>
            <w:shd w:val="clear" w:color="auto" w:fill="D9E2F3" w:themeFill="accent1" w:themeFillTint="33"/>
          </w:tcPr>
          <w:p w14:paraId="04009B7D" w14:textId="77777777" w:rsidR="00022DF7" w:rsidRDefault="00022DF7" w:rsidP="00CE2A83">
            <w:r>
              <w:t>Points</w:t>
            </w:r>
          </w:p>
        </w:tc>
      </w:tr>
      <w:tr w:rsidR="00022DF7" w14:paraId="6E737ACD" w14:textId="77777777" w:rsidTr="00A25762">
        <w:trPr>
          <w:trHeight w:val="251"/>
        </w:trPr>
        <w:tc>
          <w:tcPr>
            <w:tcW w:w="1530" w:type="dxa"/>
            <w:shd w:val="clear" w:color="auto" w:fill="D9E2F3" w:themeFill="accent1" w:themeFillTint="33"/>
          </w:tcPr>
          <w:p w14:paraId="5B71E3A9" w14:textId="45013874" w:rsidR="00022DF7" w:rsidRDefault="007350F1" w:rsidP="00CE2A83">
            <w:r>
              <w:t>Cybersecurity</w:t>
            </w:r>
          </w:p>
        </w:tc>
        <w:tc>
          <w:tcPr>
            <w:tcW w:w="8640" w:type="dxa"/>
            <w:shd w:val="clear" w:color="auto" w:fill="D9E2F3" w:themeFill="accent1" w:themeFillTint="33"/>
          </w:tcPr>
          <w:p w14:paraId="70EA4D42" w14:textId="46C534D4" w:rsidR="00E4079B" w:rsidRDefault="007350F1" w:rsidP="007350F1">
            <w:pPr>
              <w:spacing w:after="160" w:line="259" w:lineRule="auto"/>
            </w:pPr>
            <w:r>
              <w:t>Does the campus currently have teachers with qualifications to teach cybersecurity?</w:t>
            </w:r>
          </w:p>
        </w:tc>
        <w:tc>
          <w:tcPr>
            <w:tcW w:w="1080" w:type="dxa"/>
            <w:shd w:val="clear" w:color="auto" w:fill="D9E2F3" w:themeFill="accent1" w:themeFillTint="33"/>
          </w:tcPr>
          <w:p w14:paraId="67A2DFE0" w14:textId="287B5347" w:rsidR="00022DF7" w:rsidRDefault="007350F1" w:rsidP="00CE2A83">
            <w:r>
              <w:t>---</w:t>
            </w:r>
          </w:p>
        </w:tc>
      </w:tr>
      <w:tr w:rsidR="00022DF7" w14:paraId="41F8BC7B" w14:textId="77777777" w:rsidTr="00CE2A83">
        <w:trPr>
          <w:trHeight w:val="251"/>
        </w:trPr>
        <w:tc>
          <w:tcPr>
            <w:tcW w:w="11250" w:type="dxa"/>
            <w:gridSpan w:val="3"/>
          </w:tcPr>
          <w:p w14:paraId="5F3AEFED" w14:textId="77777777" w:rsidR="00022DF7" w:rsidRDefault="00022DF7" w:rsidP="00CE2A83">
            <w:r>
              <w:t xml:space="preserve">Response: </w:t>
            </w:r>
          </w:p>
          <w:p w14:paraId="73132ED6" w14:textId="77777777" w:rsidR="00022DF7" w:rsidRDefault="00022DF7" w:rsidP="00CE2A83"/>
        </w:tc>
      </w:tr>
      <w:tr w:rsidR="00022DF7" w14:paraId="4D45AA5A" w14:textId="77777777" w:rsidTr="00CE2A83">
        <w:trPr>
          <w:trHeight w:val="266"/>
        </w:trPr>
        <w:tc>
          <w:tcPr>
            <w:tcW w:w="11250" w:type="dxa"/>
            <w:gridSpan w:val="3"/>
            <w:shd w:val="clear" w:color="auto" w:fill="8496B0" w:themeFill="text2" w:themeFillTint="99"/>
          </w:tcPr>
          <w:p w14:paraId="7E639485" w14:textId="50DF3C0B" w:rsidR="00022DF7" w:rsidRPr="00B70682" w:rsidRDefault="00022DF7" w:rsidP="00CE2A83">
            <w:pPr>
              <w:tabs>
                <w:tab w:val="right" w:pos="11114"/>
              </w:tabs>
              <w:rPr>
                <w:i/>
              </w:rPr>
            </w:pPr>
            <w:r>
              <w:lastRenderedPageBreak/>
              <w:t xml:space="preserve">3. </w:t>
            </w:r>
            <w:r w:rsidR="00A25762">
              <w:t>Target Population</w:t>
            </w:r>
            <w:r>
              <w:rPr>
                <w:i/>
              </w:rPr>
              <w:tab/>
              <w:t xml:space="preserve">Total Points: </w:t>
            </w:r>
            <w:r w:rsidR="00A25762">
              <w:rPr>
                <w:i/>
              </w:rPr>
              <w:t>10</w:t>
            </w:r>
          </w:p>
        </w:tc>
      </w:tr>
      <w:tr w:rsidR="00A25762" w14:paraId="4C9F91F5" w14:textId="77777777" w:rsidTr="00A25762">
        <w:trPr>
          <w:trHeight w:val="266"/>
        </w:trPr>
        <w:tc>
          <w:tcPr>
            <w:tcW w:w="1530" w:type="dxa"/>
            <w:shd w:val="clear" w:color="auto" w:fill="D9E2F3" w:themeFill="accent1" w:themeFillTint="33"/>
          </w:tcPr>
          <w:p w14:paraId="0A4EFD75" w14:textId="67F7C17E" w:rsidR="00A25762" w:rsidRPr="00A25762" w:rsidRDefault="00A25762" w:rsidP="00CE2A83">
            <w:pPr>
              <w:tabs>
                <w:tab w:val="right" w:pos="11114"/>
              </w:tabs>
            </w:pPr>
            <w:r w:rsidRPr="00A25762">
              <w:t>3.1</w:t>
            </w:r>
          </w:p>
        </w:tc>
        <w:tc>
          <w:tcPr>
            <w:tcW w:w="8640" w:type="dxa"/>
            <w:shd w:val="clear" w:color="auto" w:fill="D9E2F3" w:themeFill="accent1" w:themeFillTint="33"/>
          </w:tcPr>
          <w:p w14:paraId="135E1B3E" w14:textId="77777777" w:rsidR="00A25762" w:rsidRPr="00A25762" w:rsidRDefault="00A25762" w:rsidP="00CE2A83">
            <w:pPr>
              <w:tabs>
                <w:tab w:val="right" w:pos="11114"/>
              </w:tabs>
            </w:pPr>
          </w:p>
        </w:tc>
        <w:tc>
          <w:tcPr>
            <w:tcW w:w="1080" w:type="dxa"/>
            <w:shd w:val="clear" w:color="auto" w:fill="D9E2F3" w:themeFill="accent1" w:themeFillTint="33"/>
          </w:tcPr>
          <w:p w14:paraId="04A5183D" w14:textId="3E08297D" w:rsidR="00A25762" w:rsidRPr="00A25762" w:rsidRDefault="00A25762" w:rsidP="00CE2A83">
            <w:pPr>
              <w:tabs>
                <w:tab w:val="right" w:pos="11114"/>
              </w:tabs>
            </w:pPr>
            <w:r w:rsidRPr="00A25762">
              <w:t>Points</w:t>
            </w:r>
          </w:p>
        </w:tc>
      </w:tr>
      <w:tr w:rsidR="00A25762" w14:paraId="7A7D62FB" w14:textId="77777777" w:rsidTr="00A25762">
        <w:trPr>
          <w:trHeight w:val="266"/>
        </w:trPr>
        <w:tc>
          <w:tcPr>
            <w:tcW w:w="1530" w:type="dxa"/>
            <w:shd w:val="clear" w:color="auto" w:fill="D9E2F3" w:themeFill="accent1" w:themeFillTint="33"/>
          </w:tcPr>
          <w:p w14:paraId="33656BC8" w14:textId="5FA1D5B7" w:rsidR="00A25762" w:rsidRPr="00A25762" w:rsidRDefault="00CF75E8" w:rsidP="00CE2A83">
            <w:pPr>
              <w:tabs>
                <w:tab w:val="right" w:pos="11114"/>
              </w:tabs>
            </w:pPr>
            <w:r>
              <w:t>Underrepresented in STEM</w:t>
            </w:r>
          </w:p>
        </w:tc>
        <w:tc>
          <w:tcPr>
            <w:tcW w:w="8640" w:type="dxa"/>
            <w:shd w:val="clear" w:color="auto" w:fill="D9E2F3" w:themeFill="accent1" w:themeFillTint="33"/>
          </w:tcPr>
          <w:p w14:paraId="54E4B970" w14:textId="0F2B6BFA" w:rsidR="00A25762" w:rsidRPr="00A25762" w:rsidRDefault="00A25762" w:rsidP="00A25762">
            <w:pPr>
              <w:spacing w:after="160" w:line="259" w:lineRule="auto"/>
            </w:pPr>
            <w:r>
              <w:t>Describe how the district plans to recruit, retain, and support historically underrepresented populations in STEM (</w:t>
            </w:r>
            <w:proofErr w:type="spellStart"/>
            <w:r>
              <w:t>e.g</w:t>
            </w:r>
            <w:proofErr w:type="spellEnd"/>
            <w:r>
              <w:t>, females, economically disadvantaged, African American, Hispanic, at-risk).</w:t>
            </w:r>
          </w:p>
        </w:tc>
        <w:tc>
          <w:tcPr>
            <w:tcW w:w="1080" w:type="dxa"/>
            <w:shd w:val="clear" w:color="auto" w:fill="D9E2F3" w:themeFill="accent1" w:themeFillTint="33"/>
          </w:tcPr>
          <w:p w14:paraId="24876D6B" w14:textId="6705E1F9" w:rsidR="00A25762" w:rsidRPr="00A25762" w:rsidRDefault="00A25762" w:rsidP="00CE2A83">
            <w:pPr>
              <w:tabs>
                <w:tab w:val="right" w:pos="11114"/>
              </w:tabs>
            </w:pPr>
            <w:r>
              <w:t>10</w:t>
            </w:r>
          </w:p>
        </w:tc>
      </w:tr>
      <w:tr w:rsidR="00A25762" w14:paraId="01E9733F" w14:textId="77777777" w:rsidTr="00CE2A83">
        <w:trPr>
          <w:trHeight w:val="266"/>
        </w:trPr>
        <w:tc>
          <w:tcPr>
            <w:tcW w:w="11250" w:type="dxa"/>
            <w:gridSpan w:val="3"/>
            <w:shd w:val="clear" w:color="auto" w:fill="auto"/>
          </w:tcPr>
          <w:p w14:paraId="21282787" w14:textId="77777777" w:rsidR="00A25762" w:rsidRDefault="00A25762" w:rsidP="00CE2A83">
            <w:pPr>
              <w:tabs>
                <w:tab w:val="right" w:pos="11114"/>
              </w:tabs>
            </w:pPr>
            <w:r>
              <w:t>Response:</w:t>
            </w:r>
          </w:p>
          <w:p w14:paraId="5AB58CDA" w14:textId="1C8139D1" w:rsidR="00A25762" w:rsidRPr="00A25762" w:rsidRDefault="00A25762" w:rsidP="00CE2A83">
            <w:pPr>
              <w:tabs>
                <w:tab w:val="right" w:pos="11114"/>
              </w:tabs>
            </w:pPr>
          </w:p>
        </w:tc>
      </w:tr>
      <w:tr w:rsidR="00022DF7" w14:paraId="004B7D78" w14:textId="77777777" w:rsidTr="00CE2A83">
        <w:trPr>
          <w:trHeight w:val="266"/>
        </w:trPr>
        <w:tc>
          <w:tcPr>
            <w:tcW w:w="11250" w:type="dxa"/>
            <w:gridSpan w:val="3"/>
            <w:shd w:val="clear" w:color="auto" w:fill="E7E6E6" w:themeFill="background2"/>
          </w:tcPr>
          <w:p w14:paraId="20AF4DE1" w14:textId="77777777" w:rsidR="00022DF7" w:rsidRDefault="00022DF7" w:rsidP="00CE2A83">
            <w:pPr>
              <w:tabs>
                <w:tab w:val="right" w:pos="11114"/>
              </w:tabs>
            </w:pPr>
          </w:p>
        </w:tc>
      </w:tr>
      <w:tr w:rsidR="00022DF7" w14:paraId="3CBD3C37" w14:textId="77777777" w:rsidTr="00CE2A83">
        <w:trPr>
          <w:trHeight w:val="266"/>
        </w:trPr>
        <w:tc>
          <w:tcPr>
            <w:tcW w:w="11250" w:type="dxa"/>
            <w:gridSpan w:val="3"/>
            <w:shd w:val="clear" w:color="auto" w:fill="8496B0" w:themeFill="text2" w:themeFillTint="99"/>
          </w:tcPr>
          <w:p w14:paraId="6B191811" w14:textId="0A454353" w:rsidR="00022DF7" w:rsidRDefault="00022DF7" w:rsidP="00CE2A83">
            <w:pPr>
              <w:tabs>
                <w:tab w:val="right" w:pos="11114"/>
              </w:tabs>
            </w:pPr>
            <w:r>
              <w:t xml:space="preserve">4. </w:t>
            </w:r>
            <w:r w:rsidR="00A25762">
              <w:t>Strategic Alliances</w:t>
            </w:r>
            <w:r>
              <w:rPr>
                <w:i/>
              </w:rPr>
              <w:tab/>
              <w:t>Total Points:</w:t>
            </w:r>
            <w:r w:rsidR="00A25762">
              <w:rPr>
                <w:i/>
              </w:rPr>
              <w:t>20</w:t>
            </w:r>
          </w:p>
        </w:tc>
      </w:tr>
      <w:tr w:rsidR="00022DF7" w14:paraId="58BC9C99" w14:textId="77777777" w:rsidTr="00A25762">
        <w:trPr>
          <w:trHeight w:val="266"/>
        </w:trPr>
        <w:tc>
          <w:tcPr>
            <w:tcW w:w="1530" w:type="dxa"/>
            <w:shd w:val="clear" w:color="auto" w:fill="D9E2F3" w:themeFill="accent1" w:themeFillTint="33"/>
          </w:tcPr>
          <w:p w14:paraId="42BBCB65" w14:textId="77777777" w:rsidR="00022DF7" w:rsidRDefault="00022DF7" w:rsidP="00CE2A83">
            <w:r>
              <w:t>4.1</w:t>
            </w:r>
          </w:p>
        </w:tc>
        <w:tc>
          <w:tcPr>
            <w:tcW w:w="8640" w:type="dxa"/>
            <w:shd w:val="clear" w:color="auto" w:fill="D9E2F3" w:themeFill="accent1" w:themeFillTint="33"/>
          </w:tcPr>
          <w:p w14:paraId="3976AB1F" w14:textId="10B89690" w:rsidR="00022DF7" w:rsidRDefault="00022DF7" w:rsidP="00CE2A83"/>
        </w:tc>
        <w:tc>
          <w:tcPr>
            <w:tcW w:w="1080" w:type="dxa"/>
            <w:shd w:val="clear" w:color="auto" w:fill="D9E2F3" w:themeFill="accent1" w:themeFillTint="33"/>
          </w:tcPr>
          <w:p w14:paraId="188F9E67" w14:textId="77777777" w:rsidR="00022DF7" w:rsidRDefault="00022DF7" w:rsidP="00CE2A83">
            <w:r>
              <w:t>Points</w:t>
            </w:r>
          </w:p>
        </w:tc>
      </w:tr>
      <w:tr w:rsidR="00022DF7" w14:paraId="12C0DF3C" w14:textId="77777777" w:rsidTr="00A25762">
        <w:trPr>
          <w:trHeight w:val="251"/>
        </w:trPr>
        <w:tc>
          <w:tcPr>
            <w:tcW w:w="1530" w:type="dxa"/>
            <w:shd w:val="clear" w:color="auto" w:fill="D9E2F3" w:themeFill="accent1" w:themeFillTint="33"/>
          </w:tcPr>
          <w:p w14:paraId="56D088D9" w14:textId="2FC2E4CA" w:rsidR="00022DF7" w:rsidRDefault="00CF75E8" w:rsidP="00CE2A83">
            <w:r>
              <w:t>Industry and IHEs</w:t>
            </w:r>
          </w:p>
        </w:tc>
        <w:tc>
          <w:tcPr>
            <w:tcW w:w="8640" w:type="dxa"/>
            <w:shd w:val="clear" w:color="auto" w:fill="D9E2F3" w:themeFill="accent1" w:themeFillTint="33"/>
          </w:tcPr>
          <w:p w14:paraId="43B176B3" w14:textId="49FABF9B" w:rsidR="00022DF7" w:rsidRDefault="00A25762" w:rsidP="00A25762">
            <w:pPr>
              <w:spacing w:after="160" w:line="259" w:lineRule="auto"/>
            </w:pPr>
            <w:r>
              <w:t>Describe plans for creating strategic alliances with industry partners and IHEs. What is the anticipated role for each IHE, business, and/or community partnership?</w:t>
            </w:r>
          </w:p>
        </w:tc>
        <w:tc>
          <w:tcPr>
            <w:tcW w:w="1080" w:type="dxa"/>
            <w:shd w:val="clear" w:color="auto" w:fill="D9E2F3" w:themeFill="accent1" w:themeFillTint="33"/>
          </w:tcPr>
          <w:p w14:paraId="0A239968" w14:textId="5B439B37" w:rsidR="00022DF7" w:rsidRDefault="00A25762" w:rsidP="00CE2A83">
            <w:r>
              <w:t>10</w:t>
            </w:r>
          </w:p>
        </w:tc>
      </w:tr>
      <w:tr w:rsidR="00022DF7" w14:paraId="54DB3586" w14:textId="77777777" w:rsidTr="00CE2A83">
        <w:trPr>
          <w:trHeight w:val="251"/>
        </w:trPr>
        <w:tc>
          <w:tcPr>
            <w:tcW w:w="11250" w:type="dxa"/>
            <w:gridSpan w:val="3"/>
          </w:tcPr>
          <w:p w14:paraId="0C40B9F8" w14:textId="77777777" w:rsidR="00022DF7" w:rsidRDefault="00022DF7" w:rsidP="00CE2A83">
            <w:r>
              <w:t xml:space="preserve">Response: </w:t>
            </w:r>
          </w:p>
          <w:p w14:paraId="2A2B2946" w14:textId="77777777" w:rsidR="00022DF7" w:rsidRDefault="00022DF7" w:rsidP="00CE2A83"/>
        </w:tc>
      </w:tr>
      <w:tr w:rsidR="00A25762" w14:paraId="73C5DA18" w14:textId="77777777" w:rsidTr="00A25762">
        <w:trPr>
          <w:trHeight w:val="270"/>
        </w:trPr>
        <w:tc>
          <w:tcPr>
            <w:tcW w:w="1530" w:type="dxa"/>
            <w:shd w:val="clear" w:color="auto" w:fill="D9E2F3" w:themeFill="accent1" w:themeFillTint="33"/>
          </w:tcPr>
          <w:p w14:paraId="29D712E1" w14:textId="72D430EB" w:rsidR="00A25762" w:rsidRDefault="00A25762" w:rsidP="00CE2A83">
            <w:r>
              <w:t>4.2</w:t>
            </w:r>
          </w:p>
        </w:tc>
        <w:tc>
          <w:tcPr>
            <w:tcW w:w="8640" w:type="dxa"/>
            <w:shd w:val="clear" w:color="auto" w:fill="D9E2F3" w:themeFill="accent1" w:themeFillTint="33"/>
          </w:tcPr>
          <w:p w14:paraId="3AFC0B9E" w14:textId="77777777" w:rsidR="00A25762" w:rsidRDefault="00A25762" w:rsidP="00CE2A83"/>
        </w:tc>
        <w:tc>
          <w:tcPr>
            <w:tcW w:w="1080" w:type="dxa"/>
            <w:shd w:val="clear" w:color="auto" w:fill="D9E2F3" w:themeFill="accent1" w:themeFillTint="33"/>
          </w:tcPr>
          <w:p w14:paraId="1B35A349" w14:textId="76730D6A" w:rsidR="00A25762" w:rsidRDefault="00A25762" w:rsidP="00CE2A83">
            <w:r>
              <w:t>Points</w:t>
            </w:r>
          </w:p>
        </w:tc>
      </w:tr>
      <w:tr w:rsidR="00A25762" w14:paraId="5D59CBBA" w14:textId="77777777" w:rsidTr="00A25762">
        <w:trPr>
          <w:trHeight w:val="270"/>
        </w:trPr>
        <w:tc>
          <w:tcPr>
            <w:tcW w:w="1530" w:type="dxa"/>
            <w:shd w:val="clear" w:color="auto" w:fill="D9E2F3" w:themeFill="accent1" w:themeFillTint="33"/>
          </w:tcPr>
          <w:p w14:paraId="689989BE" w14:textId="3C1679A7" w:rsidR="00A25762" w:rsidRDefault="00CF75E8" w:rsidP="00CE2A83">
            <w:r>
              <w:t>Dual Credit Provider</w:t>
            </w:r>
          </w:p>
        </w:tc>
        <w:tc>
          <w:tcPr>
            <w:tcW w:w="8640" w:type="dxa"/>
            <w:shd w:val="clear" w:color="auto" w:fill="D9E2F3" w:themeFill="accent1" w:themeFillTint="33"/>
          </w:tcPr>
          <w:p w14:paraId="654635AF" w14:textId="41ECF793" w:rsidR="00A25762" w:rsidRDefault="00A25762" w:rsidP="00A25762">
            <w:pPr>
              <w:spacing w:after="160" w:line="259" w:lineRule="auto"/>
            </w:pPr>
            <w:r>
              <w:t>Describe the current campus or district partnerships with the dual credit provider. If the district does not have a current partnership, please describe the proposed partner for the new campus and how the partnership is currently being developed.</w:t>
            </w:r>
          </w:p>
        </w:tc>
        <w:tc>
          <w:tcPr>
            <w:tcW w:w="1080" w:type="dxa"/>
            <w:shd w:val="clear" w:color="auto" w:fill="D9E2F3" w:themeFill="accent1" w:themeFillTint="33"/>
          </w:tcPr>
          <w:p w14:paraId="6D43CE9A" w14:textId="496A3BF8" w:rsidR="00A25762" w:rsidRDefault="00A25762" w:rsidP="00CE2A83">
            <w:r>
              <w:t>10</w:t>
            </w:r>
          </w:p>
        </w:tc>
      </w:tr>
      <w:tr w:rsidR="00A25762" w14:paraId="7898D442" w14:textId="77777777" w:rsidTr="00CE2A83">
        <w:trPr>
          <w:trHeight w:val="251"/>
        </w:trPr>
        <w:tc>
          <w:tcPr>
            <w:tcW w:w="11250" w:type="dxa"/>
            <w:gridSpan w:val="3"/>
          </w:tcPr>
          <w:p w14:paraId="18847989" w14:textId="77777777" w:rsidR="00A25762" w:rsidRDefault="00A25762" w:rsidP="00CE2A83">
            <w:r>
              <w:t>Response:</w:t>
            </w:r>
          </w:p>
          <w:p w14:paraId="23D68AD5" w14:textId="158B3532" w:rsidR="00CF75E8" w:rsidRDefault="00CF75E8" w:rsidP="00CE2A83"/>
        </w:tc>
      </w:tr>
      <w:tr w:rsidR="00022DF7" w14:paraId="5D2F95E3" w14:textId="77777777" w:rsidTr="00CE2A83">
        <w:trPr>
          <w:trHeight w:val="266"/>
        </w:trPr>
        <w:tc>
          <w:tcPr>
            <w:tcW w:w="11250" w:type="dxa"/>
            <w:gridSpan w:val="3"/>
            <w:shd w:val="clear" w:color="auto" w:fill="8496B0" w:themeFill="text2" w:themeFillTint="99"/>
          </w:tcPr>
          <w:p w14:paraId="78A14060" w14:textId="0A40EF5B" w:rsidR="00022DF7" w:rsidRDefault="00022DF7" w:rsidP="00CE2A83">
            <w:pPr>
              <w:tabs>
                <w:tab w:val="right" w:pos="11114"/>
              </w:tabs>
            </w:pPr>
            <w:r>
              <w:t xml:space="preserve">5. </w:t>
            </w:r>
            <w:r w:rsidR="00A25762">
              <w:t>Curriculum and Instruction</w:t>
            </w:r>
            <w:r>
              <w:rPr>
                <w:i/>
              </w:rPr>
              <w:tab/>
              <w:t xml:space="preserve">Total Points: </w:t>
            </w:r>
            <w:r w:rsidR="00A25762">
              <w:rPr>
                <w:i/>
              </w:rPr>
              <w:t>30</w:t>
            </w:r>
          </w:p>
        </w:tc>
      </w:tr>
      <w:tr w:rsidR="00022DF7" w14:paraId="200DBD5D" w14:textId="77777777" w:rsidTr="00A25762">
        <w:trPr>
          <w:trHeight w:val="266"/>
        </w:trPr>
        <w:tc>
          <w:tcPr>
            <w:tcW w:w="1530" w:type="dxa"/>
            <w:shd w:val="clear" w:color="auto" w:fill="D9E2F3" w:themeFill="accent1" w:themeFillTint="33"/>
          </w:tcPr>
          <w:p w14:paraId="05961EC7" w14:textId="77777777" w:rsidR="00022DF7" w:rsidRDefault="00022DF7" w:rsidP="00CE2A83">
            <w:r>
              <w:t>5.1</w:t>
            </w:r>
          </w:p>
        </w:tc>
        <w:tc>
          <w:tcPr>
            <w:tcW w:w="8640" w:type="dxa"/>
            <w:shd w:val="clear" w:color="auto" w:fill="D9E2F3" w:themeFill="accent1" w:themeFillTint="33"/>
          </w:tcPr>
          <w:p w14:paraId="6B276EB0" w14:textId="48A60D19" w:rsidR="00022DF7" w:rsidRDefault="00022DF7" w:rsidP="00CE2A83"/>
        </w:tc>
        <w:tc>
          <w:tcPr>
            <w:tcW w:w="1080" w:type="dxa"/>
            <w:shd w:val="clear" w:color="auto" w:fill="D9E2F3" w:themeFill="accent1" w:themeFillTint="33"/>
          </w:tcPr>
          <w:p w14:paraId="62CE5131" w14:textId="77777777" w:rsidR="00022DF7" w:rsidRDefault="00022DF7" w:rsidP="00CE2A83">
            <w:r>
              <w:t>Points</w:t>
            </w:r>
          </w:p>
        </w:tc>
      </w:tr>
      <w:tr w:rsidR="00022DF7" w14:paraId="187C8597" w14:textId="77777777" w:rsidTr="00A25762">
        <w:trPr>
          <w:trHeight w:val="251"/>
        </w:trPr>
        <w:tc>
          <w:tcPr>
            <w:tcW w:w="1530" w:type="dxa"/>
            <w:shd w:val="clear" w:color="auto" w:fill="D9E2F3" w:themeFill="accent1" w:themeFillTint="33"/>
          </w:tcPr>
          <w:p w14:paraId="4A26563A" w14:textId="173B0097" w:rsidR="00022DF7" w:rsidRDefault="00A25762" w:rsidP="00CE2A83">
            <w:r>
              <w:t>Advanced Academics</w:t>
            </w:r>
          </w:p>
        </w:tc>
        <w:tc>
          <w:tcPr>
            <w:tcW w:w="8640" w:type="dxa"/>
            <w:shd w:val="clear" w:color="auto" w:fill="D9E2F3" w:themeFill="accent1" w:themeFillTint="33"/>
          </w:tcPr>
          <w:p w14:paraId="709551B7" w14:textId="77777777" w:rsidR="00A25762" w:rsidRDefault="00A25762" w:rsidP="00A25762">
            <w:pPr>
              <w:spacing w:after="160" w:line="259" w:lineRule="auto"/>
            </w:pPr>
            <w:r>
              <w:t xml:space="preserve">Identify the type of advanced courses (dual credit/AP/IB) currently implemented on the campus. If this is a brand-new campus, identify the type of advanced courses currently implemented at any school in the district. If the district does not currently offer any of the advanced courses below, please respond “N/A” to this question. For </w:t>
            </w:r>
            <w:r w:rsidRPr="00A25762">
              <w:rPr>
                <w:b/>
              </w:rPr>
              <w:t>each</w:t>
            </w:r>
            <w:r>
              <w:t xml:space="preserve"> course, please provide the following information:</w:t>
            </w:r>
          </w:p>
          <w:p w14:paraId="35FA5B11" w14:textId="77777777" w:rsidR="00A25762" w:rsidRDefault="00A25762" w:rsidP="00A25762">
            <w:pPr>
              <w:pStyle w:val="ListParagraph"/>
              <w:numPr>
                <w:ilvl w:val="0"/>
                <w:numId w:val="7"/>
              </w:numPr>
              <w:spacing w:after="160" w:line="259" w:lineRule="auto"/>
            </w:pPr>
            <w:r>
              <w:t>Type (Dual Credit, Advanced Placement, or International Baccalaureate)</w:t>
            </w:r>
          </w:p>
          <w:p w14:paraId="33E57E10" w14:textId="77777777" w:rsidR="00A25762" w:rsidRDefault="00A25762" w:rsidP="00A25762">
            <w:pPr>
              <w:pStyle w:val="ListParagraph"/>
              <w:numPr>
                <w:ilvl w:val="0"/>
                <w:numId w:val="7"/>
              </w:numPr>
              <w:spacing w:after="160" w:line="259" w:lineRule="auto"/>
            </w:pPr>
            <w:r>
              <w:t>Course Subject</w:t>
            </w:r>
          </w:p>
          <w:p w14:paraId="687AB904" w14:textId="77777777" w:rsidR="00A25762" w:rsidRDefault="00A25762" w:rsidP="00A25762">
            <w:pPr>
              <w:pStyle w:val="ListParagraph"/>
              <w:numPr>
                <w:ilvl w:val="0"/>
                <w:numId w:val="7"/>
              </w:numPr>
              <w:spacing w:after="160" w:line="259" w:lineRule="auto"/>
            </w:pPr>
            <w:r>
              <w:t>Structure (HS campus taught by high school teacher, HS campus taught by college faculty, at community college)</w:t>
            </w:r>
          </w:p>
          <w:p w14:paraId="6A5FBBE0" w14:textId="3BC37D82" w:rsidR="00022DF7" w:rsidRDefault="00A25762" w:rsidP="0017637D">
            <w:pPr>
              <w:pStyle w:val="ListParagraph"/>
              <w:numPr>
                <w:ilvl w:val="1"/>
                <w:numId w:val="7"/>
              </w:numPr>
              <w:spacing w:after="160" w:line="259" w:lineRule="auto"/>
            </w:pPr>
            <w:r>
              <w:t>If none of the options apply, please describe</w:t>
            </w:r>
          </w:p>
        </w:tc>
        <w:tc>
          <w:tcPr>
            <w:tcW w:w="1080" w:type="dxa"/>
            <w:shd w:val="clear" w:color="auto" w:fill="D9E2F3" w:themeFill="accent1" w:themeFillTint="33"/>
          </w:tcPr>
          <w:p w14:paraId="75B76A78" w14:textId="04BA76B2" w:rsidR="00022DF7" w:rsidRDefault="00A25762" w:rsidP="00CE2A83">
            <w:r>
              <w:t>10</w:t>
            </w:r>
          </w:p>
        </w:tc>
      </w:tr>
      <w:tr w:rsidR="00022DF7" w14:paraId="174E0FB7" w14:textId="77777777" w:rsidTr="00CE2A83">
        <w:trPr>
          <w:trHeight w:val="251"/>
        </w:trPr>
        <w:tc>
          <w:tcPr>
            <w:tcW w:w="11250" w:type="dxa"/>
            <w:gridSpan w:val="3"/>
          </w:tcPr>
          <w:p w14:paraId="7C1DBF67" w14:textId="77777777" w:rsidR="00022DF7" w:rsidRDefault="00022DF7" w:rsidP="00CE2A83">
            <w:r>
              <w:t xml:space="preserve">Response: </w:t>
            </w:r>
          </w:p>
          <w:p w14:paraId="1C44D28C" w14:textId="77777777" w:rsidR="00022DF7" w:rsidRDefault="00022DF7" w:rsidP="00CE2A83"/>
        </w:tc>
      </w:tr>
      <w:tr w:rsidR="00A25762" w14:paraId="1D40DAB6" w14:textId="77777777" w:rsidTr="00A25762">
        <w:trPr>
          <w:trHeight w:val="270"/>
        </w:trPr>
        <w:tc>
          <w:tcPr>
            <w:tcW w:w="1530" w:type="dxa"/>
            <w:shd w:val="clear" w:color="auto" w:fill="D9E2F3" w:themeFill="accent1" w:themeFillTint="33"/>
          </w:tcPr>
          <w:p w14:paraId="0B5F21F7" w14:textId="3BAB7F7C" w:rsidR="00A25762" w:rsidRDefault="00A25762" w:rsidP="00CE2A83">
            <w:r>
              <w:t>5.2</w:t>
            </w:r>
          </w:p>
        </w:tc>
        <w:tc>
          <w:tcPr>
            <w:tcW w:w="8640" w:type="dxa"/>
            <w:shd w:val="clear" w:color="auto" w:fill="D9E2F3" w:themeFill="accent1" w:themeFillTint="33"/>
          </w:tcPr>
          <w:p w14:paraId="5BA6BFF8" w14:textId="77777777" w:rsidR="00A25762" w:rsidRDefault="00A25762" w:rsidP="00CE2A83"/>
        </w:tc>
        <w:tc>
          <w:tcPr>
            <w:tcW w:w="1080" w:type="dxa"/>
            <w:shd w:val="clear" w:color="auto" w:fill="D9E2F3" w:themeFill="accent1" w:themeFillTint="33"/>
          </w:tcPr>
          <w:p w14:paraId="02554B92" w14:textId="00D520FC" w:rsidR="00A25762" w:rsidRDefault="00A25762" w:rsidP="00CE2A83"/>
        </w:tc>
      </w:tr>
      <w:tr w:rsidR="00A25762" w14:paraId="0AFC486E" w14:textId="77777777" w:rsidTr="00A25762">
        <w:trPr>
          <w:trHeight w:val="270"/>
        </w:trPr>
        <w:tc>
          <w:tcPr>
            <w:tcW w:w="1530" w:type="dxa"/>
            <w:shd w:val="clear" w:color="auto" w:fill="D9E2F3" w:themeFill="accent1" w:themeFillTint="33"/>
          </w:tcPr>
          <w:p w14:paraId="109A38C9" w14:textId="3613908F" w:rsidR="00A25762" w:rsidRDefault="00A25762" w:rsidP="00CE2A83">
            <w:r>
              <w:t>Informal STEM</w:t>
            </w:r>
          </w:p>
        </w:tc>
        <w:tc>
          <w:tcPr>
            <w:tcW w:w="8640" w:type="dxa"/>
            <w:shd w:val="clear" w:color="auto" w:fill="D9E2F3" w:themeFill="accent1" w:themeFillTint="33"/>
          </w:tcPr>
          <w:p w14:paraId="07812780" w14:textId="55B2AAF5" w:rsidR="00A25762" w:rsidRDefault="00A25762" w:rsidP="00E4079B">
            <w:pPr>
              <w:spacing w:after="160" w:line="259" w:lineRule="auto"/>
            </w:pPr>
            <w:r>
              <w:t>Describe any planned STEM-focused informal activities (field experiences, clubs, competitions, summer STEM camp, etc.) that will be offered to students, whether they are offered by the school or by a community partner.</w:t>
            </w:r>
          </w:p>
        </w:tc>
        <w:tc>
          <w:tcPr>
            <w:tcW w:w="1080" w:type="dxa"/>
            <w:shd w:val="clear" w:color="auto" w:fill="D9E2F3" w:themeFill="accent1" w:themeFillTint="33"/>
          </w:tcPr>
          <w:p w14:paraId="13E9CA22" w14:textId="37339EA2" w:rsidR="00A25762" w:rsidRDefault="00A25762" w:rsidP="00CE2A83">
            <w:r>
              <w:t>10</w:t>
            </w:r>
          </w:p>
        </w:tc>
      </w:tr>
      <w:tr w:rsidR="00A25762" w14:paraId="6141453E" w14:textId="77777777" w:rsidTr="00CE2A83">
        <w:trPr>
          <w:trHeight w:val="251"/>
        </w:trPr>
        <w:tc>
          <w:tcPr>
            <w:tcW w:w="11250" w:type="dxa"/>
            <w:gridSpan w:val="3"/>
          </w:tcPr>
          <w:p w14:paraId="6FCC6D9D" w14:textId="59C3E061" w:rsidR="00E4079B" w:rsidRDefault="00A25762" w:rsidP="00CE2A83">
            <w:r>
              <w:t>Response:</w:t>
            </w:r>
          </w:p>
          <w:p w14:paraId="7049FB79" w14:textId="28A0E0C5" w:rsidR="00A25762" w:rsidRDefault="00A25762" w:rsidP="00CE2A83"/>
        </w:tc>
      </w:tr>
      <w:tr w:rsidR="00A25762" w14:paraId="0841092A" w14:textId="77777777" w:rsidTr="00A25762">
        <w:trPr>
          <w:trHeight w:val="270"/>
        </w:trPr>
        <w:tc>
          <w:tcPr>
            <w:tcW w:w="1530" w:type="dxa"/>
            <w:shd w:val="clear" w:color="auto" w:fill="D9E2F3" w:themeFill="accent1" w:themeFillTint="33"/>
          </w:tcPr>
          <w:p w14:paraId="62D4CB40" w14:textId="5B87B6AE" w:rsidR="00A25762" w:rsidRDefault="00A25762" w:rsidP="00CE2A83">
            <w:r>
              <w:lastRenderedPageBreak/>
              <w:t>5.3</w:t>
            </w:r>
          </w:p>
        </w:tc>
        <w:tc>
          <w:tcPr>
            <w:tcW w:w="8640" w:type="dxa"/>
            <w:shd w:val="clear" w:color="auto" w:fill="D9E2F3" w:themeFill="accent1" w:themeFillTint="33"/>
          </w:tcPr>
          <w:p w14:paraId="1886442C" w14:textId="77777777" w:rsidR="00A25762" w:rsidRDefault="00A25762" w:rsidP="00CE2A83"/>
        </w:tc>
        <w:tc>
          <w:tcPr>
            <w:tcW w:w="1080" w:type="dxa"/>
            <w:shd w:val="clear" w:color="auto" w:fill="D9E2F3" w:themeFill="accent1" w:themeFillTint="33"/>
          </w:tcPr>
          <w:p w14:paraId="47E3C673" w14:textId="4ECE7E6C" w:rsidR="00A25762" w:rsidRDefault="00A25762" w:rsidP="00CE2A83"/>
        </w:tc>
      </w:tr>
      <w:tr w:rsidR="00A25762" w14:paraId="46EADD5D" w14:textId="77777777" w:rsidTr="00A25762">
        <w:trPr>
          <w:trHeight w:val="270"/>
        </w:trPr>
        <w:tc>
          <w:tcPr>
            <w:tcW w:w="1530" w:type="dxa"/>
            <w:shd w:val="clear" w:color="auto" w:fill="D9E2F3" w:themeFill="accent1" w:themeFillTint="33"/>
          </w:tcPr>
          <w:p w14:paraId="5D79B334" w14:textId="19BBD066" w:rsidR="00A25762" w:rsidRDefault="00A25762" w:rsidP="00CE2A83">
            <w:r>
              <w:t>Real-world STEM experiences</w:t>
            </w:r>
          </w:p>
        </w:tc>
        <w:tc>
          <w:tcPr>
            <w:tcW w:w="8640" w:type="dxa"/>
            <w:shd w:val="clear" w:color="auto" w:fill="D9E2F3" w:themeFill="accent1" w:themeFillTint="33"/>
          </w:tcPr>
          <w:p w14:paraId="20DCB9BE" w14:textId="5487495C" w:rsidR="00A25762" w:rsidRDefault="00A25762" w:rsidP="00E4079B">
            <w:pPr>
              <w:spacing w:after="160" w:line="259" w:lineRule="auto"/>
            </w:pPr>
            <w:r>
              <w:t>Describe the Academy’s plans for implementing an interdisciplinary approach to learning where academic concepts are coupled with real-world experiences through Project or Problem Based Learning (PBL) and Engineering Design Challenges that are offered regularly throughout the school year. Please include how the Academy will support and develop teachers in offering this, including considerations for scheduling, professional development, and structures for cross-disciplinary collaboration.</w:t>
            </w:r>
          </w:p>
        </w:tc>
        <w:tc>
          <w:tcPr>
            <w:tcW w:w="1080" w:type="dxa"/>
            <w:shd w:val="clear" w:color="auto" w:fill="D9E2F3" w:themeFill="accent1" w:themeFillTint="33"/>
          </w:tcPr>
          <w:p w14:paraId="2825A2FF" w14:textId="50548B90" w:rsidR="00A25762" w:rsidRDefault="00A25762" w:rsidP="00CE2A83">
            <w:r>
              <w:t>10</w:t>
            </w:r>
          </w:p>
        </w:tc>
      </w:tr>
      <w:tr w:rsidR="00A25762" w14:paraId="06BF21E4" w14:textId="77777777" w:rsidTr="00CE2A83">
        <w:trPr>
          <w:trHeight w:val="251"/>
        </w:trPr>
        <w:tc>
          <w:tcPr>
            <w:tcW w:w="11250" w:type="dxa"/>
            <w:gridSpan w:val="3"/>
          </w:tcPr>
          <w:p w14:paraId="64A44A0B" w14:textId="77777777" w:rsidR="00A25762" w:rsidRDefault="00A25762" w:rsidP="00CE2A83">
            <w:r>
              <w:t>Response:</w:t>
            </w:r>
          </w:p>
          <w:p w14:paraId="412D6D19" w14:textId="695E6061" w:rsidR="00A25762" w:rsidRDefault="00A25762" w:rsidP="00CE2A83"/>
        </w:tc>
      </w:tr>
      <w:tr w:rsidR="00022DF7" w14:paraId="0E5F144A" w14:textId="77777777" w:rsidTr="00CE2A83">
        <w:trPr>
          <w:trHeight w:val="266"/>
        </w:trPr>
        <w:tc>
          <w:tcPr>
            <w:tcW w:w="11250" w:type="dxa"/>
            <w:gridSpan w:val="3"/>
            <w:shd w:val="clear" w:color="auto" w:fill="8496B0" w:themeFill="text2" w:themeFillTint="99"/>
          </w:tcPr>
          <w:p w14:paraId="28BDA491" w14:textId="0F37DA9E" w:rsidR="00022DF7" w:rsidRDefault="00022DF7" w:rsidP="00CE2A83">
            <w:pPr>
              <w:tabs>
                <w:tab w:val="right" w:pos="11114"/>
              </w:tabs>
            </w:pPr>
            <w:r>
              <w:t xml:space="preserve">6. </w:t>
            </w:r>
            <w:r w:rsidR="00A25762">
              <w:t>Work-Based Learning</w:t>
            </w:r>
            <w:r>
              <w:rPr>
                <w:i/>
              </w:rPr>
              <w:tab/>
              <w:t>Total Points:1</w:t>
            </w:r>
            <w:r w:rsidR="00A25762">
              <w:rPr>
                <w:i/>
              </w:rPr>
              <w:t>0</w:t>
            </w:r>
          </w:p>
        </w:tc>
      </w:tr>
      <w:tr w:rsidR="00022DF7" w14:paraId="5A3138B4" w14:textId="77777777" w:rsidTr="00A25762">
        <w:trPr>
          <w:trHeight w:val="266"/>
        </w:trPr>
        <w:tc>
          <w:tcPr>
            <w:tcW w:w="1530" w:type="dxa"/>
            <w:shd w:val="clear" w:color="auto" w:fill="D9E2F3" w:themeFill="accent1" w:themeFillTint="33"/>
          </w:tcPr>
          <w:p w14:paraId="709A048A" w14:textId="77777777" w:rsidR="00022DF7" w:rsidRDefault="00022DF7" w:rsidP="00CE2A83">
            <w:r>
              <w:t>6.1</w:t>
            </w:r>
          </w:p>
        </w:tc>
        <w:tc>
          <w:tcPr>
            <w:tcW w:w="8640" w:type="dxa"/>
            <w:shd w:val="clear" w:color="auto" w:fill="D9E2F3" w:themeFill="accent1" w:themeFillTint="33"/>
          </w:tcPr>
          <w:p w14:paraId="5FAD2209" w14:textId="7E6D2341" w:rsidR="00022DF7" w:rsidRDefault="00022DF7" w:rsidP="00CE2A83"/>
        </w:tc>
        <w:tc>
          <w:tcPr>
            <w:tcW w:w="1080" w:type="dxa"/>
            <w:shd w:val="clear" w:color="auto" w:fill="D9E2F3" w:themeFill="accent1" w:themeFillTint="33"/>
          </w:tcPr>
          <w:p w14:paraId="0FFF8F82" w14:textId="77777777" w:rsidR="00022DF7" w:rsidRDefault="00022DF7" w:rsidP="00CE2A83">
            <w:r>
              <w:t>Points</w:t>
            </w:r>
          </w:p>
        </w:tc>
      </w:tr>
      <w:tr w:rsidR="00022DF7" w14:paraId="7268023D" w14:textId="77777777" w:rsidTr="00A25762">
        <w:trPr>
          <w:trHeight w:val="251"/>
        </w:trPr>
        <w:tc>
          <w:tcPr>
            <w:tcW w:w="1530" w:type="dxa"/>
            <w:shd w:val="clear" w:color="auto" w:fill="D9E2F3" w:themeFill="accent1" w:themeFillTint="33"/>
          </w:tcPr>
          <w:p w14:paraId="2D59405C" w14:textId="0A5830BC" w:rsidR="00022DF7" w:rsidRDefault="00E4079B" w:rsidP="00CE2A83">
            <w:r>
              <w:t>Business/Industry Support</w:t>
            </w:r>
          </w:p>
        </w:tc>
        <w:tc>
          <w:tcPr>
            <w:tcW w:w="8640" w:type="dxa"/>
            <w:shd w:val="clear" w:color="auto" w:fill="D9E2F3" w:themeFill="accent1" w:themeFillTint="33"/>
          </w:tcPr>
          <w:p w14:paraId="6A6284EE" w14:textId="059F8A3F" w:rsidR="00022DF7" w:rsidRDefault="00A25762" w:rsidP="00E4079B">
            <w:pPr>
              <w:spacing w:after="160" w:line="259" w:lineRule="auto"/>
            </w:pPr>
            <w:r>
              <w:t>Describe how business partners can support Work-Based Learning and contextual learning for this Academy (i.e., through job shadowing, Lunch and Learns, internships, externships, capstone projects, etc.).</w:t>
            </w:r>
          </w:p>
        </w:tc>
        <w:tc>
          <w:tcPr>
            <w:tcW w:w="1080" w:type="dxa"/>
            <w:shd w:val="clear" w:color="auto" w:fill="D9E2F3" w:themeFill="accent1" w:themeFillTint="33"/>
          </w:tcPr>
          <w:p w14:paraId="609294EC" w14:textId="2D12E55B" w:rsidR="00022DF7" w:rsidRDefault="00022DF7" w:rsidP="00CE2A83">
            <w:r>
              <w:t>1</w:t>
            </w:r>
            <w:r w:rsidR="00A25762">
              <w:t>0</w:t>
            </w:r>
          </w:p>
        </w:tc>
      </w:tr>
      <w:tr w:rsidR="00022DF7" w14:paraId="3273BF64" w14:textId="77777777" w:rsidTr="00CE2A83">
        <w:trPr>
          <w:trHeight w:val="251"/>
        </w:trPr>
        <w:tc>
          <w:tcPr>
            <w:tcW w:w="11250" w:type="dxa"/>
            <w:gridSpan w:val="3"/>
          </w:tcPr>
          <w:p w14:paraId="1B2ADC91" w14:textId="77777777" w:rsidR="00022DF7" w:rsidRDefault="00022DF7" w:rsidP="00CE2A83">
            <w:r>
              <w:t xml:space="preserve">Response: </w:t>
            </w:r>
          </w:p>
          <w:p w14:paraId="565C6AA2" w14:textId="77777777" w:rsidR="00022DF7" w:rsidRDefault="00022DF7" w:rsidP="00CE2A83"/>
        </w:tc>
      </w:tr>
      <w:tr w:rsidR="00022DF7" w14:paraId="242362F9" w14:textId="77777777" w:rsidTr="00CE2A83">
        <w:trPr>
          <w:trHeight w:val="266"/>
        </w:trPr>
        <w:tc>
          <w:tcPr>
            <w:tcW w:w="11250" w:type="dxa"/>
            <w:gridSpan w:val="3"/>
            <w:shd w:val="clear" w:color="auto" w:fill="8496B0" w:themeFill="text2" w:themeFillTint="99"/>
          </w:tcPr>
          <w:p w14:paraId="1D822071" w14:textId="45DBE8C1" w:rsidR="00022DF7" w:rsidRDefault="00022DF7" w:rsidP="00CE2A83">
            <w:pPr>
              <w:tabs>
                <w:tab w:val="right" w:pos="11114"/>
              </w:tabs>
            </w:pPr>
            <w:r>
              <w:t xml:space="preserve">7. </w:t>
            </w:r>
            <w:r w:rsidR="00A25762">
              <w:t>Student Support</w:t>
            </w:r>
            <w:r>
              <w:rPr>
                <w:i/>
              </w:rPr>
              <w:tab/>
              <w:t xml:space="preserve">Total Points: </w:t>
            </w:r>
            <w:r w:rsidR="00A25762">
              <w:rPr>
                <w:i/>
              </w:rPr>
              <w:t>30</w:t>
            </w:r>
          </w:p>
        </w:tc>
      </w:tr>
      <w:tr w:rsidR="00022DF7" w14:paraId="4353F66E" w14:textId="77777777" w:rsidTr="00A25762">
        <w:trPr>
          <w:trHeight w:val="266"/>
        </w:trPr>
        <w:tc>
          <w:tcPr>
            <w:tcW w:w="1530" w:type="dxa"/>
            <w:shd w:val="clear" w:color="auto" w:fill="D9E2F3" w:themeFill="accent1" w:themeFillTint="33"/>
          </w:tcPr>
          <w:p w14:paraId="7C98AEB7" w14:textId="77777777" w:rsidR="00022DF7" w:rsidRDefault="00022DF7" w:rsidP="00CE2A83">
            <w:r>
              <w:t>7.1</w:t>
            </w:r>
          </w:p>
        </w:tc>
        <w:tc>
          <w:tcPr>
            <w:tcW w:w="8640" w:type="dxa"/>
            <w:shd w:val="clear" w:color="auto" w:fill="D9E2F3" w:themeFill="accent1" w:themeFillTint="33"/>
          </w:tcPr>
          <w:p w14:paraId="08738E88" w14:textId="42E4ED30" w:rsidR="00022DF7" w:rsidRDefault="00022DF7" w:rsidP="00CE2A83"/>
        </w:tc>
        <w:tc>
          <w:tcPr>
            <w:tcW w:w="1080" w:type="dxa"/>
            <w:shd w:val="clear" w:color="auto" w:fill="D9E2F3" w:themeFill="accent1" w:themeFillTint="33"/>
          </w:tcPr>
          <w:p w14:paraId="542FA82F" w14:textId="77777777" w:rsidR="00022DF7" w:rsidRDefault="00022DF7" w:rsidP="00CE2A83">
            <w:r>
              <w:t>Points</w:t>
            </w:r>
          </w:p>
        </w:tc>
      </w:tr>
      <w:tr w:rsidR="00022DF7" w14:paraId="0C609EB7" w14:textId="77777777" w:rsidTr="00A25762">
        <w:trPr>
          <w:trHeight w:val="251"/>
        </w:trPr>
        <w:tc>
          <w:tcPr>
            <w:tcW w:w="1530" w:type="dxa"/>
            <w:shd w:val="clear" w:color="auto" w:fill="D9E2F3" w:themeFill="accent1" w:themeFillTint="33"/>
          </w:tcPr>
          <w:p w14:paraId="0721AE42" w14:textId="18E03230" w:rsidR="00022DF7" w:rsidRDefault="00A25762" w:rsidP="00CE2A83">
            <w:r>
              <w:t>Data-driven Instruction</w:t>
            </w:r>
          </w:p>
        </w:tc>
        <w:tc>
          <w:tcPr>
            <w:tcW w:w="8640" w:type="dxa"/>
            <w:shd w:val="clear" w:color="auto" w:fill="D9E2F3" w:themeFill="accent1" w:themeFillTint="33"/>
          </w:tcPr>
          <w:p w14:paraId="53B3DBF3" w14:textId="77777777" w:rsidR="00A25762" w:rsidRDefault="00A25762" w:rsidP="00A25762">
            <w:pPr>
              <w:spacing w:after="160" w:line="259" w:lineRule="auto"/>
            </w:pPr>
            <w:r>
              <w:t>Describe the Academy’s plans to provide data-driven, differentiated, and student-centric instruction.</w:t>
            </w:r>
          </w:p>
          <w:p w14:paraId="2835B79A" w14:textId="2EA9B82F" w:rsidR="00022DF7" w:rsidRDefault="00022DF7" w:rsidP="00CE2A83"/>
        </w:tc>
        <w:tc>
          <w:tcPr>
            <w:tcW w:w="1080" w:type="dxa"/>
            <w:shd w:val="clear" w:color="auto" w:fill="D9E2F3" w:themeFill="accent1" w:themeFillTint="33"/>
          </w:tcPr>
          <w:p w14:paraId="2FD152C2" w14:textId="7FB00496" w:rsidR="00022DF7" w:rsidRDefault="00A25762" w:rsidP="00CE2A83">
            <w:r>
              <w:t>10</w:t>
            </w:r>
          </w:p>
        </w:tc>
      </w:tr>
      <w:tr w:rsidR="00022DF7" w14:paraId="245C6376" w14:textId="77777777" w:rsidTr="00CE2A83">
        <w:trPr>
          <w:trHeight w:val="251"/>
        </w:trPr>
        <w:tc>
          <w:tcPr>
            <w:tcW w:w="11250" w:type="dxa"/>
            <w:gridSpan w:val="3"/>
          </w:tcPr>
          <w:p w14:paraId="71B59BD5" w14:textId="77777777" w:rsidR="00022DF7" w:rsidRDefault="00022DF7" w:rsidP="00CE2A83">
            <w:r>
              <w:t xml:space="preserve">Response: </w:t>
            </w:r>
          </w:p>
          <w:p w14:paraId="5F2833E9" w14:textId="77777777" w:rsidR="00022DF7" w:rsidRDefault="00022DF7" w:rsidP="00CE2A83"/>
        </w:tc>
      </w:tr>
      <w:tr w:rsidR="00022DF7" w14:paraId="089A0904" w14:textId="77777777" w:rsidTr="00A25762">
        <w:trPr>
          <w:trHeight w:val="266"/>
        </w:trPr>
        <w:tc>
          <w:tcPr>
            <w:tcW w:w="1530" w:type="dxa"/>
            <w:shd w:val="clear" w:color="auto" w:fill="D9E2F3" w:themeFill="accent1" w:themeFillTint="33"/>
          </w:tcPr>
          <w:p w14:paraId="07607C57" w14:textId="77777777" w:rsidR="00022DF7" w:rsidRDefault="00022DF7" w:rsidP="00CE2A83">
            <w:r>
              <w:t>7.2</w:t>
            </w:r>
          </w:p>
        </w:tc>
        <w:tc>
          <w:tcPr>
            <w:tcW w:w="8640" w:type="dxa"/>
            <w:shd w:val="clear" w:color="auto" w:fill="D9E2F3" w:themeFill="accent1" w:themeFillTint="33"/>
          </w:tcPr>
          <w:p w14:paraId="1B8EBA3F" w14:textId="636C16CA" w:rsidR="00022DF7" w:rsidRDefault="00022DF7" w:rsidP="00CE2A83"/>
        </w:tc>
        <w:tc>
          <w:tcPr>
            <w:tcW w:w="1080" w:type="dxa"/>
            <w:shd w:val="clear" w:color="auto" w:fill="D9E2F3" w:themeFill="accent1" w:themeFillTint="33"/>
          </w:tcPr>
          <w:p w14:paraId="4D8BD5E8" w14:textId="77777777" w:rsidR="00022DF7" w:rsidRDefault="00022DF7" w:rsidP="00CE2A83">
            <w:r>
              <w:t>Points</w:t>
            </w:r>
          </w:p>
        </w:tc>
      </w:tr>
      <w:tr w:rsidR="00022DF7" w14:paraId="62021CB6" w14:textId="77777777" w:rsidTr="00A25762">
        <w:trPr>
          <w:trHeight w:val="251"/>
        </w:trPr>
        <w:tc>
          <w:tcPr>
            <w:tcW w:w="1530" w:type="dxa"/>
            <w:shd w:val="clear" w:color="auto" w:fill="D9E2F3" w:themeFill="accent1" w:themeFillTint="33"/>
          </w:tcPr>
          <w:p w14:paraId="185888DE" w14:textId="64DB60D2" w:rsidR="00022DF7" w:rsidRDefault="00A25762" w:rsidP="00CE2A83">
            <w:r>
              <w:t>Individualized Support</w:t>
            </w:r>
          </w:p>
        </w:tc>
        <w:tc>
          <w:tcPr>
            <w:tcW w:w="8640" w:type="dxa"/>
            <w:shd w:val="clear" w:color="auto" w:fill="D9E2F3" w:themeFill="accent1" w:themeFillTint="33"/>
          </w:tcPr>
          <w:p w14:paraId="4224424E" w14:textId="77777777" w:rsidR="00A25762" w:rsidRDefault="00A25762" w:rsidP="00A25762">
            <w:pPr>
              <w:spacing w:after="160" w:line="259" w:lineRule="auto"/>
            </w:pPr>
            <w:r>
              <w:t xml:space="preserve">Describe how the Academy will provide academic support for intervention, remediation, and acceleration for all students. </w:t>
            </w:r>
          </w:p>
          <w:p w14:paraId="178758C9" w14:textId="400BAA7B" w:rsidR="00022DF7" w:rsidRDefault="00022DF7" w:rsidP="00CE2A83"/>
        </w:tc>
        <w:tc>
          <w:tcPr>
            <w:tcW w:w="1080" w:type="dxa"/>
            <w:shd w:val="clear" w:color="auto" w:fill="D9E2F3" w:themeFill="accent1" w:themeFillTint="33"/>
          </w:tcPr>
          <w:p w14:paraId="3E65C9F9" w14:textId="1914A88B" w:rsidR="00022DF7" w:rsidRDefault="00A25762" w:rsidP="00CE2A83">
            <w:r>
              <w:t>10</w:t>
            </w:r>
          </w:p>
        </w:tc>
      </w:tr>
      <w:tr w:rsidR="00022DF7" w14:paraId="4EE1D5CC" w14:textId="77777777" w:rsidTr="00CE2A83">
        <w:trPr>
          <w:trHeight w:val="251"/>
        </w:trPr>
        <w:tc>
          <w:tcPr>
            <w:tcW w:w="11250" w:type="dxa"/>
            <w:gridSpan w:val="3"/>
          </w:tcPr>
          <w:p w14:paraId="0614685C" w14:textId="77777777" w:rsidR="00022DF7" w:rsidRDefault="00022DF7" w:rsidP="00CE2A83">
            <w:r>
              <w:t xml:space="preserve">Response: </w:t>
            </w:r>
          </w:p>
          <w:p w14:paraId="57F436A9" w14:textId="77777777" w:rsidR="00022DF7" w:rsidRDefault="00022DF7" w:rsidP="00CE2A83"/>
        </w:tc>
      </w:tr>
      <w:tr w:rsidR="00A25762" w14:paraId="46A2CF04" w14:textId="77777777" w:rsidTr="00A25762">
        <w:trPr>
          <w:trHeight w:val="270"/>
        </w:trPr>
        <w:tc>
          <w:tcPr>
            <w:tcW w:w="1530" w:type="dxa"/>
            <w:shd w:val="clear" w:color="auto" w:fill="D9E2F3" w:themeFill="accent1" w:themeFillTint="33"/>
          </w:tcPr>
          <w:p w14:paraId="7C93BF30" w14:textId="61CB9749" w:rsidR="00A25762" w:rsidRDefault="00A25762" w:rsidP="00CE2A83">
            <w:r>
              <w:t>7.3</w:t>
            </w:r>
          </w:p>
        </w:tc>
        <w:tc>
          <w:tcPr>
            <w:tcW w:w="8640" w:type="dxa"/>
            <w:shd w:val="clear" w:color="auto" w:fill="D9E2F3" w:themeFill="accent1" w:themeFillTint="33"/>
          </w:tcPr>
          <w:p w14:paraId="4B1A831B" w14:textId="77777777" w:rsidR="00A25762" w:rsidRDefault="00A25762" w:rsidP="00CE2A83"/>
        </w:tc>
        <w:tc>
          <w:tcPr>
            <w:tcW w:w="1080" w:type="dxa"/>
            <w:shd w:val="clear" w:color="auto" w:fill="D9E2F3" w:themeFill="accent1" w:themeFillTint="33"/>
          </w:tcPr>
          <w:p w14:paraId="58080489" w14:textId="60B78C71" w:rsidR="00A25762" w:rsidRDefault="00A25762" w:rsidP="00CE2A83"/>
        </w:tc>
      </w:tr>
      <w:tr w:rsidR="00A25762" w14:paraId="77A5EBEC" w14:textId="77777777" w:rsidTr="00A25762">
        <w:trPr>
          <w:trHeight w:val="270"/>
        </w:trPr>
        <w:tc>
          <w:tcPr>
            <w:tcW w:w="1530" w:type="dxa"/>
            <w:shd w:val="clear" w:color="auto" w:fill="D9E2F3" w:themeFill="accent1" w:themeFillTint="33"/>
          </w:tcPr>
          <w:p w14:paraId="4964133C" w14:textId="7BA572F3" w:rsidR="00A25762" w:rsidRDefault="00A25762" w:rsidP="00CE2A83">
            <w:r>
              <w:t>Additional Support</w:t>
            </w:r>
          </w:p>
        </w:tc>
        <w:tc>
          <w:tcPr>
            <w:tcW w:w="8640" w:type="dxa"/>
            <w:shd w:val="clear" w:color="auto" w:fill="D9E2F3" w:themeFill="accent1" w:themeFillTint="33"/>
          </w:tcPr>
          <w:p w14:paraId="3BDE82C8" w14:textId="77777777" w:rsidR="00A25762" w:rsidRDefault="00A25762" w:rsidP="00A25762">
            <w:pPr>
              <w:spacing w:after="160" w:line="259" w:lineRule="auto"/>
            </w:pPr>
            <w:r>
              <w:t xml:space="preserve">Describe how the Academy will provide social and emotional supports to students as needed. </w:t>
            </w:r>
          </w:p>
          <w:p w14:paraId="1F42CCCD" w14:textId="77777777" w:rsidR="00A25762" w:rsidRDefault="00A25762" w:rsidP="00CE2A83"/>
        </w:tc>
        <w:tc>
          <w:tcPr>
            <w:tcW w:w="1080" w:type="dxa"/>
            <w:shd w:val="clear" w:color="auto" w:fill="D9E2F3" w:themeFill="accent1" w:themeFillTint="33"/>
          </w:tcPr>
          <w:p w14:paraId="2A14B664" w14:textId="71D7083B" w:rsidR="00A25762" w:rsidRDefault="00A25762" w:rsidP="00CE2A83">
            <w:r>
              <w:t>10</w:t>
            </w:r>
          </w:p>
        </w:tc>
      </w:tr>
      <w:tr w:rsidR="00A25762" w14:paraId="10391035" w14:textId="77777777" w:rsidTr="00CE2A83">
        <w:trPr>
          <w:trHeight w:val="251"/>
        </w:trPr>
        <w:tc>
          <w:tcPr>
            <w:tcW w:w="11250" w:type="dxa"/>
            <w:gridSpan w:val="3"/>
          </w:tcPr>
          <w:p w14:paraId="20B552AC" w14:textId="77777777" w:rsidR="00A25762" w:rsidRDefault="00A25762" w:rsidP="00CE2A83">
            <w:r>
              <w:t>Response:</w:t>
            </w:r>
          </w:p>
          <w:p w14:paraId="20AFB82B" w14:textId="6627D222" w:rsidR="00A25762" w:rsidRDefault="00A25762" w:rsidP="00CE2A83"/>
        </w:tc>
      </w:tr>
      <w:tr w:rsidR="00022DF7" w14:paraId="7A66F248" w14:textId="77777777" w:rsidTr="00CE2A83">
        <w:trPr>
          <w:trHeight w:val="266"/>
        </w:trPr>
        <w:tc>
          <w:tcPr>
            <w:tcW w:w="11250" w:type="dxa"/>
            <w:gridSpan w:val="3"/>
            <w:shd w:val="clear" w:color="auto" w:fill="8496B0" w:themeFill="text2" w:themeFillTint="99"/>
          </w:tcPr>
          <w:p w14:paraId="2BB28361" w14:textId="04D47277" w:rsidR="00022DF7" w:rsidRDefault="00022DF7" w:rsidP="00CE2A83">
            <w:pPr>
              <w:tabs>
                <w:tab w:val="right" w:pos="11114"/>
              </w:tabs>
            </w:pPr>
            <w:r>
              <w:t xml:space="preserve">9. </w:t>
            </w:r>
            <w:r w:rsidR="00496C42">
              <w:t>Priority Areas of Grant</w:t>
            </w:r>
            <w:r>
              <w:rPr>
                <w:i/>
              </w:rPr>
              <w:tab/>
              <w:t xml:space="preserve">Total Points: </w:t>
            </w:r>
            <w:r w:rsidR="00A25762">
              <w:rPr>
                <w:i/>
              </w:rPr>
              <w:t>20</w:t>
            </w:r>
          </w:p>
        </w:tc>
      </w:tr>
      <w:tr w:rsidR="00022DF7" w14:paraId="54B9DA6E" w14:textId="77777777" w:rsidTr="00A25762">
        <w:trPr>
          <w:trHeight w:val="251"/>
        </w:trPr>
        <w:tc>
          <w:tcPr>
            <w:tcW w:w="1530" w:type="dxa"/>
            <w:shd w:val="clear" w:color="auto" w:fill="D9E2F3" w:themeFill="accent1" w:themeFillTint="33"/>
          </w:tcPr>
          <w:p w14:paraId="5A69B063" w14:textId="77777777" w:rsidR="00022DF7" w:rsidRDefault="00022DF7" w:rsidP="00CE2A83">
            <w:r>
              <w:t>9.1</w:t>
            </w:r>
          </w:p>
        </w:tc>
        <w:tc>
          <w:tcPr>
            <w:tcW w:w="8640" w:type="dxa"/>
            <w:shd w:val="clear" w:color="auto" w:fill="D9E2F3" w:themeFill="accent1" w:themeFillTint="33"/>
          </w:tcPr>
          <w:p w14:paraId="23A0A61A" w14:textId="77777777" w:rsidR="00022DF7" w:rsidRPr="009A5FEC" w:rsidRDefault="00022DF7" w:rsidP="00CE2A83"/>
        </w:tc>
        <w:tc>
          <w:tcPr>
            <w:tcW w:w="1080" w:type="dxa"/>
            <w:shd w:val="clear" w:color="auto" w:fill="D9E2F3" w:themeFill="accent1" w:themeFillTint="33"/>
          </w:tcPr>
          <w:p w14:paraId="6510E8A4" w14:textId="77777777" w:rsidR="00022DF7" w:rsidRDefault="00022DF7" w:rsidP="00CE2A83">
            <w:r>
              <w:t>Points</w:t>
            </w:r>
          </w:p>
        </w:tc>
      </w:tr>
      <w:tr w:rsidR="00022DF7" w14:paraId="3931F035" w14:textId="77777777" w:rsidTr="00A25762">
        <w:trPr>
          <w:trHeight w:val="251"/>
        </w:trPr>
        <w:tc>
          <w:tcPr>
            <w:tcW w:w="1530" w:type="dxa"/>
            <w:shd w:val="clear" w:color="auto" w:fill="D9E2F3" w:themeFill="accent1" w:themeFillTint="33"/>
          </w:tcPr>
          <w:p w14:paraId="78FD9BA7" w14:textId="659D7D7E" w:rsidR="00022DF7" w:rsidRDefault="00E4079B" w:rsidP="00CE2A83">
            <w:r>
              <w:t>District Type</w:t>
            </w:r>
          </w:p>
        </w:tc>
        <w:tc>
          <w:tcPr>
            <w:tcW w:w="8640" w:type="dxa"/>
            <w:shd w:val="clear" w:color="auto" w:fill="D9E2F3" w:themeFill="accent1" w:themeFillTint="33"/>
          </w:tcPr>
          <w:p w14:paraId="0092AD33" w14:textId="77777777" w:rsidR="00022DF7" w:rsidRDefault="00A25762" w:rsidP="00CE2A83">
            <w:r>
              <w:t xml:space="preserve">Please indicate your district type: </w:t>
            </w:r>
          </w:p>
          <w:p w14:paraId="1EE063E4" w14:textId="77777777" w:rsidR="00A25762" w:rsidRDefault="00A25762" w:rsidP="00A25762">
            <w:pPr>
              <w:pStyle w:val="ListParagraph"/>
              <w:numPr>
                <w:ilvl w:val="0"/>
                <w:numId w:val="8"/>
              </w:numPr>
            </w:pPr>
            <w:r>
              <w:t>Major urban</w:t>
            </w:r>
          </w:p>
          <w:p w14:paraId="31721033" w14:textId="77777777" w:rsidR="00A25762" w:rsidRDefault="00A25762" w:rsidP="00A25762">
            <w:pPr>
              <w:pStyle w:val="ListParagraph"/>
              <w:numPr>
                <w:ilvl w:val="0"/>
                <w:numId w:val="8"/>
              </w:numPr>
            </w:pPr>
            <w:r>
              <w:t>Major suburban</w:t>
            </w:r>
          </w:p>
          <w:p w14:paraId="0D5D1B72" w14:textId="77777777" w:rsidR="00A25762" w:rsidRDefault="00A25762" w:rsidP="00A25762">
            <w:pPr>
              <w:pStyle w:val="ListParagraph"/>
              <w:numPr>
                <w:ilvl w:val="0"/>
                <w:numId w:val="8"/>
              </w:numPr>
            </w:pPr>
            <w:proofErr w:type="gramStart"/>
            <w:r>
              <w:t>Other</w:t>
            </w:r>
            <w:proofErr w:type="gramEnd"/>
            <w:r>
              <w:t xml:space="preserve"> central city</w:t>
            </w:r>
          </w:p>
          <w:p w14:paraId="17C52A1C" w14:textId="77777777" w:rsidR="00A25762" w:rsidRDefault="00A25762" w:rsidP="00A25762">
            <w:pPr>
              <w:pStyle w:val="ListParagraph"/>
              <w:numPr>
                <w:ilvl w:val="0"/>
                <w:numId w:val="8"/>
              </w:numPr>
            </w:pPr>
            <w:proofErr w:type="gramStart"/>
            <w:r>
              <w:t>Other</w:t>
            </w:r>
            <w:proofErr w:type="gramEnd"/>
            <w:r>
              <w:t xml:space="preserve"> central city suburban</w:t>
            </w:r>
          </w:p>
          <w:p w14:paraId="3596ACC4" w14:textId="77777777" w:rsidR="00A25762" w:rsidRDefault="00A25762" w:rsidP="00A25762">
            <w:pPr>
              <w:pStyle w:val="ListParagraph"/>
              <w:numPr>
                <w:ilvl w:val="0"/>
                <w:numId w:val="8"/>
              </w:numPr>
            </w:pPr>
            <w:r>
              <w:t>Independent town</w:t>
            </w:r>
          </w:p>
          <w:p w14:paraId="1487A6E7" w14:textId="77777777" w:rsidR="00A25762" w:rsidRDefault="00A25762" w:rsidP="00A25762">
            <w:pPr>
              <w:pStyle w:val="ListParagraph"/>
              <w:numPr>
                <w:ilvl w:val="0"/>
                <w:numId w:val="8"/>
              </w:numPr>
            </w:pPr>
            <w:r>
              <w:lastRenderedPageBreak/>
              <w:t>Non-metropolitan: fast-growing</w:t>
            </w:r>
          </w:p>
          <w:p w14:paraId="461DFA5F" w14:textId="77777777" w:rsidR="00A25762" w:rsidRDefault="00A25762" w:rsidP="00A25762">
            <w:pPr>
              <w:pStyle w:val="ListParagraph"/>
              <w:numPr>
                <w:ilvl w:val="0"/>
                <w:numId w:val="8"/>
              </w:numPr>
            </w:pPr>
            <w:r>
              <w:t>Non-metropolitan: stable</w:t>
            </w:r>
          </w:p>
          <w:p w14:paraId="561C215E" w14:textId="77777777" w:rsidR="00A25762" w:rsidRDefault="00A25762" w:rsidP="00A25762">
            <w:pPr>
              <w:pStyle w:val="ListParagraph"/>
              <w:numPr>
                <w:ilvl w:val="0"/>
                <w:numId w:val="8"/>
              </w:numPr>
            </w:pPr>
            <w:r>
              <w:t>Rural</w:t>
            </w:r>
          </w:p>
          <w:p w14:paraId="344952E0" w14:textId="0CC21856" w:rsidR="00A25762" w:rsidRDefault="00A25762" w:rsidP="00A25762">
            <w:pPr>
              <w:pStyle w:val="ListParagraph"/>
              <w:numPr>
                <w:ilvl w:val="0"/>
                <w:numId w:val="8"/>
              </w:numPr>
            </w:pPr>
            <w:r>
              <w:t>Charter</w:t>
            </w:r>
          </w:p>
        </w:tc>
        <w:tc>
          <w:tcPr>
            <w:tcW w:w="1080" w:type="dxa"/>
            <w:shd w:val="clear" w:color="auto" w:fill="D9E2F3" w:themeFill="accent1" w:themeFillTint="33"/>
          </w:tcPr>
          <w:p w14:paraId="7BFD22EE" w14:textId="54E7BD5E" w:rsidR="00022DF7" w:rsidRDefault="00A25762" w:rsidP="00CE2A83">
            <w:r>
              <w:lastRenderedPageBreak/>
              <w:t>20</w:t>
            </w:r>
          </w:p>
        </w:tc>
      </w:tr>
      <w:tr w:rsidR="00A25762" w14:paraId="307F6A95" w14:textId="77777777" w:rsidTr="00A25762">
        <w:trPr>
          <w:trHeight w:val="251"/>
        </w:trPr>
        <w:tc>
          <w:tcPr>
            <w:tcW w:w="11250" w:type="dxa"/>
            <w:gridSpan w:val="3"/>
            <w:shd w:val="clear" w:color="auto" w:fill="auto"/>
          </w:tcPr>
          <w:p w14:paraId="058C27CF" w14:textId="77777777" w:rsidR="00A25762" w:rsidRDefault="00A25762" w:rsidP="00CE2A83">
            <w:r>
              <w:t>Response:</w:t>
            </w:r>
          </w:p>
          <w:p w14:paraId="4F66A972" w14:textId="1475C826" w:rsidR="00A25762" w:rsidRDefault="00A25762" w:rsidP="00CE2A83"/>
        </w:tc>
      </w:tr>
      <w:tr w:rsidR="00A25762" w14:paraId="092170D4" w14:textId="77777777" w:rsidTr="00A25762">
        <w:trPr>
          <w:trHeight w:val="251"/>
        </w:trPr>
        <w:tc>
          <w:tcPr>
            <w:tcW w:w="1530" w:type="dxa"/>
            <w:shd w:val="clear" w:color="auto" w:fill="D9E2F3" w:themeFill="accent1" w:themeFillTint="33"/>
          </w:tcPr>
          <w:p w14:paraId="6B08F2B9" w14:textId="08431A7D" w:rsidR="00A25762" w:rsidRDefault="00A25762" w:rsidP="00CE2A83">
            <w:r>
              <w:t>9.2</w:t>
            </w:r>
          </w:p>
        </w:tc>
        <w:tc>
          <w:tcPr>
            <w:tcW w:w="8640" w:type="dxa"/>
            <w:shd w:val="clear" w:color="auto" w:fill="D9E2F3" w:themeFill="accent1" w:themeFillTint="33"/>
          </w:tcPr>
          <w:p w14:paraId="5154934D" w14:textId="77777777" w:rsidR="00A25762" w:rsidRDefault="00A25762" w:rsidP="00CE2A83"/>
        </w:tc>
        <w:tc>
          <w:tcPr>
            <w:tcW w:w="1080" w:type="dxa"/>
            <w:shd w:val="clear" w:color="auto" w:fill="D9E2F3" w:themeFill="accent1" w:themeFillTint="33"/>
          </w:tcPr>
          <w:p w14:paraId="34A3C09F" w14:textId="77777777" w:rsidR="00A25762" w:rsidRDefault="00A25762" w:rsidP="00CE2A83"/>
        </w:tc>
      </w:tr>
      <w:tr w:rsidR="00A25762" w14:paraId="006F0CF0" w14:textId="77777777" w:rsidTr="00A25762">
        <w:trPr>
          <w:trHeight w:val="251"/>
        </w:trPr>
        <w:tc>
          <w:tcPr>
            <w:tcW w:w="1530" w:type="dxa"/>
            <w:shd w:val="clear" w:color="auto" w:fill="D9E2F3" w:themeFill="accent1" w:themeFillTint="33"/>
          </w:tcPr>
          <w:p w14:paraId="14FBEC5E" w14:textId="65CD6D2D" w:rsidR="00A25762" w:rsidRDefault="00A25762" w:rsidP="00CE2A83">
            <w:r>
              <w:t>Miscellaneous</w:t>
            </w:r>
          </w:p>
        </w:tc>
        <w:tc>
          <w:tcPr>
            <w:tcW w:w="8640" w:type="dxa"/>
            <w:shd w:val="clear" w:color="auto" w:fill="D9E2F3" w:themeFill="accent1" w:themeFillTint="33"/>
          </w:tcPr>
          <w:p w14:paraId="1FA7A16D" w14:textId="43F738E5" w:rsidR="00A25762" w:rsidRDefault="00A25762" w:rsidP="00CE2A83">
            <w:r>
              <w:t>Please include any additional information that is critical to the decision of the TEA.</w:t>
            </w:r>
          </w:p>
        </w:tc>
        <w:tc>
          <w:tcPr>
            <w:tcW w:w="1080" w:type="dxa"/>
            <w:shd w:val="clear" w:color="auto" w:fill="D9E2F3" w:themeFill="accent1" w:themeFillTint="33"/>
          </w:tcPr>
          <w:p w14:paraId="7CE88CD0" w14:textId="64AF8FB3" w:rsidR="00A25762" w:rsidRDefault="00A25762" w:rsidP="00CE2A83">
            <w:r>
              <w:t>NA</w:t>
            </w:r>
          </w:p>
        </w:tc>
      </w:tr>
      <w:tr w:rsidR="00022DF7" w14:paraId="39D773AB" w14:textId="77777777" w:rsidTr="00A25762">
        <w:trPr>
          <w:trHeight w:val="251"/>
        </w:trPr>
        <w:tc>
          <w:tcPr>
            <w:tcW w:w="1530" w:type="dxa"/>
          </w:tcPr>
          <w:p w14:paraId="4BD902E3" w14:textId="77777777" w:rsidR="00022DF7" w:rsidRDefault="00022DF7" w:rsidP="00CE2A83">
            <w:r>
              <w:t xml:space="preserve">Response: </w:t>
            </w:r>
          </w:p>
          <w:p w14:paraId="5F508BF0" w14:textId="77777777" w:rsidR="00022DF7" w:rsidRDefault="00022DF7" w:rsidP="00CE2A83"/>
        </w:tc>
        <w:tc>
          <w:tcPr>
            <w:tcW w:w="8640" w:type="dxa"/>
          </w:tcPr>
          <w:p w14:paraId="30156F59" w14:textId="77777777" w:rsidR="00022DF7" w:rsidRPr="009A5FEC" w:rsidRDefault="00022DF7" w:rsidP="00CE2A83"/>
        </w:tc>
        <w:tc>
          <w:tcPr>
            <w:tcW w:w="1080" w:type="dxa"/>
          </w:tcPr>
          <w:p w14:paraId="415D7828" w14:textId="77777777" w:rsidR="00022DF7" w:rsidRDefault="00022DF7" w:rsidP="00CE2A83"/>
        </w:tc>
      </w:tr>
    </w:tbl>
    <w:p w14:paraId="197D387F" w14:textId="77777777" w:rsidR="00022DF7" w:rsidRDefault="00022DF7" w:rsidP="00022DF7"/>
    <w:p w14:paraId="06E5A370" w14:textId="77777777" w:rsidR="00764E85" w:rsidRDefault="00764E85"/>
    <w:sectPr w:rsidR="00764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EB39" w14:textId="77777777" w:rsidR="00CE2A83" w:rsidRDefault="00CE2A83" w:rsidP="00940149">
      <w:r>
        <w:separator/>
      </w:r>
    </w:p>
  </w:endnote>
  <w:endnote w:type="continuationSeparator" w:id="0">
    <w:p w14:paraId="65EA53A3" w14:textId="77777777" w:rsidR="00CE2A83" w:rsidRDefault="00CE2A83" w:rsidP="0094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8078" w14:textId="77777777" w:rsidR="00940149" w:rsidRDefault="0094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767726"/>
      <w:docPartObj>
        <w:docPartGallery w:val="Page Numbers (Bottom of Page)"/>
        <w:docPartUnique/>
      </w:docPartObj>
    </w:sdtPr>
    <w:sdtEndPr>
      <w:rPr>
        <w:noProof/>
      </w:rPr>
    </w:sdtEndPr>
    <w:sdtContent>
      <w:p w14:paraId="442B5B2E" w14:textId="4BA7784F" w:rsidR="00940149" w:rsidRDefault="00940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62C98" w14:textId="77777777" w:rsidR="00940149" w:rsidRDefault="00940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DB0" w14:textId="77777777" w:rsidR="00940149" w:rsidRDefault="0094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A57F" w14:textId="77777777" w:rsidR="00CE2A83" w:rsidRDefault="00CE2A83" w:rsidP="00940149">
      <w:r>
        <w:separator/>
      </w:r>
    </w:p>
  </w:footnote>
  <w:footnote w:type="continuationSeparator" w:id="0">
    <w:p w14:paraId="2CEABAD8" w14:textId="77777777" w:rsidR="00CE2A83" w:rsidRDefault="00CE2A83" w:rsidP="0094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7A5A" w14:textId="77777777" w:rsidR="00940149" w:rsidRDefault="0094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D474" w14:textId="77777777" w:rsidR="00940149" w:rsidRDefault="0094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FBF3" w14:textId="77777777" w:rsidR="00940149" w:rsidRDefault="0094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4557"/>
    <w:multiLevelType w:val="hybridMultilevel"/>
    <w:tmpl w:val="D9EA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4F52"/>
    <w:multiLevelType w:val="hybridMultilevel"/>
    <w:tmpl w:val="A37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361C"/>
    <w:multiLevelType w:val="hybridMultilevel"/>
    <w:tmpl w:val="08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74C"/>
    <w:multiLevelType w:val="hybridMultilevel"/>
    <w:tmpl w:val="26FA90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529B8"/>
    <w:multiLevelType w:val="hybridMultilevel"/>
    <w:tmpl w:val="5BA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E2E78"/>
    <w:multiLevelType w:val="hybridMultilevel"/>
    <w:tmpl w:val="F12A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24B5D"/>
    <w:multiLevelType w:val="hybridMultilevel"/>
    <w:tmpl w:val="9B545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5"/>
    <w:rsid w:val="00022DF7"/>
    <w:rsid w:val="0004631B"/>
    <w:rsid w:val="000A5454"/>
    <w:rsid w:val="000D229B"/>
    <w:rsid w:val="000F087E"/>
    <w:rsid w:val="0017637D"/>
    <w:rsid w:val="001F20C8"/>
    <w:rsid w:val="001F2AA3"/>
    <w:rsid w:val="002B390C"/>
    <w:rsid w:val="002C5BB6"/>
    <w:rsid w:val="003B7BC9"/>
    <w:rsid w:val="004033FA"/>
    <w:rsid w:val="00422580"/>
    <w:rsid w:val="004808AA"/>
    <w:rsid w:val="0049651E"/>
    <w:rsid w:val="00496C42"/>
    <w:rsid w:val="00533275"/>
    <w:rsid w:val="00701A3A"/>
    <w:rsid w:val="007350F1"/>
    <w:rsid w:val="00764E85"/>
    <w:rsid w:val="00790848"/>
    <w:rsid w:val="007B42BB"/>
    <w:rsid w:val="00940149"/>
    <w:rsid w:val="009E365C"/>
    <w:rsid w:val="00A25762"/>
    <w:rsid w:val="00B07D61"/>
    <w:rsid w:val="00B2733B"/>
    <w:rsid w:val="00BB6505"/>
    <w:rsid w:val="00CE2A83"/>
    <w:rsid w:val="00CF75E8"/>
    <w:rsid w:val="00D975F4"/>
    <w:rsid w:val="00DE3FE0"/>
    <w:rsid w:val="00E02203"/>
    <w:rsid w:val="00E4079B"/>
    <w:rsid w:val="00E6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BEEA"/>
  <w15:chartTrackingRefBased/>
  <w15:docId w15:val="{7FAEDB41-EB83-4E6D-A62E-364ECF5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DF7"/>
    <w:rPr>
      <w:sz w:val="16"/>
      <w:szCs w:val="16"/>
    </w:rPr>
  </w:style>
  <w:style w:type="paragraph" w:styleId="CommentText">
    <w:name w:val="annotation text"/>
    <w:basedOn w:val="Normal"/>
    <w:link w:val="CommentTextChar"/>
    <w:uiPriority w:val="99"/>
    <w:semiHidden/>
    <w:unhideWhenUsed/>
    <w:rsid w:val="00022DF7"/>
    <w:rPr>
      <w:sz w:val="20"/>
      <w:szCs w:val="20"/>
    </w:rPr>
  </w:style>
  <w:style w:type="character" w:customStyle="1" w:styleId="CommentTextChar">
    <w:name w:val="Comment Text Char"/>
    <w:basedOn w:val="DefaultParagraphFont"/>
    <w:link w:val="CommentText"/>
    <w:uiPriority w:val="99"/>
    <w:semiHidden/>
    <w:rsid w:val="00022DF7"/>
    <w:rPr>
      <w:sz w:val="20"/>
      <w:szCs w:val="20"/>
    </w:rPr>
  </w:style>
  <w:style w:type="paragraph" w:styleId="ListParagraph">
    <w:name w:val="List Paragraph"/>
    <w:basedOn w:val="Normal"/>
    <w:uiPriority w:val="34"/>
    <w:qFormat/>
    <w:rsid w:val="00022DF7"/>
    <w:pPr>
      <w:ind w:left="720"/>
      <w:contextualSpacing/>
    </w:pPr>
  </w:style>
  <w:style w:type="table" w:styleId="TableGrid">
    <w:name w:val="Table Grid"/>
    <w:basedOn w:val="TableNormal"/>
    <w:uiPriority w:val="39"/>
    <w:rsid w:val="0002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F7"/>
    <w:rPr>
      <w:rFonts w:ascii="Segoe UI" w:hAnsi="Segoe UI" w:cs="Segoe UI"/>
      <w:sz w:val="18"/>
      <w:szCs w:val="18"/>
    </w:rPr>
  </w:style>
  <w:style w:type="paragraph" w:styleId="Header">
    <w:name w:val="header"/>
    <w:basedOn w:val="Normal"/>
    <w:link w:val="HeaderChar"/>
    <w:uiPriority w:val="99"/>
    <w:unhideWhenUsed/>
    <w:rsid w:val="00940149"/>
    <w:pPr>
      <w:tabs>
        <w:tab w:val="center" w:pos="4680"/>
        <w:tab w:val="right" w:pos="9360"/>
      </w:tabs>
    </w:pPr>
  </w:style>
  <w:style w:type="character" w:customStyle="1" w:styleId="HeaderChar">
    <w:name w:val="Header Char"/>
    <w:basedOn w:val="DefaultParagraphFont"/>
    <w:link w:val="Header"/>
    <w:uiPriority w:val="99"/>
    <w:rsid w:val="00940149"/>
  </w:style>
  <w:style w:type="paragraph" w:styleId="Footer">
    <w:name w:val="footer"/>
    <w:basedOn w:val="Normal"/>
    <w:link w:val="FooterChar"/>
    <w:uiPriority w:val="99"/>
    <w:unhideWhenUsed/>
    <w:rsid w:val="00940149"/>
    <w:pPr>
      <w:tabs>
        <w:tab w:val="center" w:pos="4680"/>
        <w:tab w:val="right" w:pos="9360"/>
      </w:tabs>
    </w:pPr>
  </w:style>
  <w:style w:type="character" w:customStyle="1" w:styleId="FooterChar">
    <w:name w:val="Footer Char"/>
    <w:basedOn w:val="DefaultParagraphFont"/>
    <w:link w:val="Footer"/>
    <w:uiPriority w:val="99"/>
    <w:rsid w:val="0094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2403-EDA9-4EC8-AE82-B57B487F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2B - District or Charter Response Form</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 District or Charter Response Form</dc:title>
  <dc:subject/>
  <dc:creator>Hodge, Andrew</dc:creator>
  <cp:keywords/>
  <dc:description/>
  <cp:lastModifiedBy>Reinhart, Alyssa</cp:lastModifiedBy>
  <cp:revision>4</cp:revision>
  <dcterms:created xsi:type="dcterms:W3CDTF">2018-03-10T01:36:00Z</dcterms:created>
  <dcterms:modified xsi:type="dcterms:W3CDTF">2019-05-15T16:28:00Z</dcterms:modified>
</cp:coreProperties>
</file>