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2DE6" w14:textId="77777777" w:rsidR="004E1C11" w:rsidRDefault="004E1C11" w:rsidP="005E5FF2">
      <w:pPr>
        <w:spacing w:line="240" w:lineRule="auto"/>
        <w:rPr>
          <w:rFonts w:ascii="Times New Roman" w:eastAsia="Times New Roman" w:hAnsi="Times New Roman" w:cs="Times New Roman"/>
          <w:noProof/>
          <w:sz w:val="24"/>
          <w:szCs w:val="24"/>
        </w:rPr>
      </w:pPr>
    </w:p>
    <w:p w14:paraId="377A68E3" w14:textId="788583B4" w:rsidR="005E5FF2" w:rsidRDefault="005E5FF2" w:rsidP="005E5FF2">
      <w:pPr>
        <w:spacing w:line="240" w:lineRule="auto"/>
        <w:rPr>
          <w:rFonts w:ascii="Times New Roman" w:eastAsia="Times New Roman" w:hAnsi="Times New Roman" w:cs="Times New Roman"/>
          <w:sz w:val="24"/>
          <w:szCs w:val="24"/>
        </w:rPr>
      </w:pPr>
      <w:r w:rsidRPr="005E5FF2">
        <w:rPr>
          <w:rFonts w:ascii="Times New Roman" w:eastAsia="Times New Roman" w:hAnsi="Times New Roman" w:cs="Times New Roman"/>
          <w:noProof/>
          <w:sz w:val="24"/>
          <w:szCs w:val="24"/>
        </w:rPr>
        <w:drawing>
          <wp:inline distT="0" distB="0" distL="0" distR="0" wp14:anchorId="3148232E" wp14:editId="02752410">
            <wp:extent cx="969645" cy="476224"/>
            <wp:effectExtent l="0" t="0" r="1905" b="635"/>
            <wp:docPr id="1" name="Picture 1" descr="T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8169" cy="495144"/>
                    </a:xfrm>
                    <a:prstGeom prst="rect">
                      <a:avLst/>
                    </a:prstGeom>
                    <a:noFill/>
                    <a:ln>
                      <a:noFill/>
                    </a:ln>
                  </pic:spPr>
                </pic:pic>
              </a:graphicData>
            </a:graphic>
          </wp:inline>
        </w:drawing>
      </w:r>
    </w:p>
    <w:p w14:paraId="351A8641" w14:textId="77777777" w:rsidR="006E697C" w:rsidRPr="005E5FF2" w:rsidRDefault="006E697C" w:rsidP="005E5FF2">
      <w:pPr>
        <w:spacing w:line="240" w:lineRule="auto"/>
        <w:rPr>
          <w:rFonts w:ascii="Times New Roman" w:eastAsia="Times New Roman" w:hAnsi="Times New Roman" w:cs="Times New Roman"/>
          <w:sz w:val="24"/>
          <w:szCs w:val="24"/>
        </w:rPr>
      </w:pPr>
    </w:p>
    <w:p w14:paraId="6E16A9C0" w14:textId="77777777" w:rsidR="005E5FF2" w:rsidRPr="005E5FF2" w:rsidRDefault="005E5FF2" w:rsidP="005E5FF2">
      <w:pPr>
        <w:shd w:val="clear" w:color="auto" w:fill="FEFEFE"/>
        <w:spacing w:line="360" w:lineRule="atLeast"/>
        <w:jc w:val="center"/>
        <w:outlineLvl w:val="0"/>
        <w:rPr>
          <w:rFonts w:ascii="Arial" w:eastAsia="Times New Roman" w:hAnsi="Arial" w:cs="Arial"/>
          <w:b/>
          <w:bCs/>
          <w:color w:val="757575"/>
          <w:kern w:val="36"/>
          <w:sz w:val="24"/>
          <w:szCs w:val="24"/>
        </w:rPr>
      </w:pPr>
      <w:r w:rsidRPr="005E5FF2">
        <w:rPr>
          <w:rFonts w:ascii="Arial" w:eastAsia="Times New Roman" w:hAnsi="Arial" w:cs="Arial"/>
          <w:b/>
          <w:bCs/>
          <w:color w:val="757575"/>
          <w:kern w:val="36"/>
          <w:sz w:val="24"/>
          <w:szCs w:val="24"/>
        </w:rPr>
        <w:t>Strong Foundations Math and Literacy Framework Development Grant</w:t>
      </w:r>
    </w:p>
    <w:p w14:paraId="767B0A0E" w14:textId="77777777" w:rsidR="005E5FF2" w:rsidRPr="005E5FF2" w:rsidRDefault="005E5FF2" w:rsidP="005E5FF2">
      <w:pPr>
        <w:shd w:val="clear" w:color="auto" w:fill="FEFEFE"/>
        <w:spacing w:line="360" w:lineRule="atLeast"/>
        <w:rPr>
          <w:rFonts w:ascii="Arial" w:eastAsia="Times New Roman" w:hAnsi="Arial" w:cs="Arial"/>
          <w:color w:val="757575"/>
          <w:sz w:val="36"/>
          <w:szCs w:val="36"/>
        </w:rPr>
      </w:pPr>
      <w:r w:rsidRPr="005E5FF2">
        <w:rPr>
          <w:rFonts w:ascii="Arial" w:eastAsia="Times New Roman" w:hAnsi="Arial" w:cs="Arial"/>
          <w:color w:val="757575"/>
          <w:sz w:val="36"/>
          <w:szCs w:val="36"/>
        </w:rPr>
        <w:t> </w:t>
      </w:r>
    </w:p>
    <w:p w14:paraId="693DBD16" w14:textId="77777777" w:rsidR="005E5FF2" w:rsidRPr="005E5FF2" w:rsidRDefault="005E5FF2" w:rsidP="005E5FF2">
      <w:pPr>
        <w:shd w:val="clear" w:color="auto" w:fill="FEFEFE"/>
        <w:spacing w:line="360" w:lineRule="atLeast"/>
        <w:jc w:val="center"/>
        <w:outlineLvl w:val="1"/>
        <w:rPr>
          <w:rFonts w:ascii="Arial" w:eastAsia="Times New Roman" w:hAnsi="Arial" w:cs="Arial"/>
          <w:b/>
          <w:bCs/>
          <w:color w:val="757575"/>
          <w:sz w:val="24"/>
          <w:szCs w:val="24"/>
        </w:rPr>
      </w:pPr>
      <w:r w:rsidRPr="005E5FF2">
        <w:rPr>
          <w:rFonts w:ascii="Arial" w:eastAsia="Times New Roman" w:hAnsi="Arial" w:cs="Arial"/>
          <w:b/>
          <w:bCs/>
          <w:color w:val="757575"/>
          <w:sz w:val="24"/>
          <w:szCs w:val="24"/>
        </w:rPr>
        <w:t>ESC Assurances</w:t>
      </w:r>
    </w:p>
    <w:p w14:paraId="008BD488" w14:textId="77777777" w:rsidR="005E5FF2" w:rsidRPr="005E5FF2" w:rsidRDefault="005E5FF2" w:rsidP="005E5FF2">
      <w:pPr>
        <w:shd w:val="clear" w:color="auto" w:fill="FEFEFE"/>
        <w:spacing w:line="360" w:lineRule="atLeast"/>
        <w:rPr>
          <w:rFonts w:ascii="Arial" w:eastAsia="Times New Roman" w:hAnsi="Arial" w:cs="Arial"/>
          <w:color w:val="757575"/>
        </w:rPr>
      </w:pPr>
      <w:r w:rsidRPr="005E5FF2">
        <w:rPr>
          <w:rFonts w:ascii="Arial" w:eastAsia="Times New Roman" w:hAnsi="Arial" w:cs="Arial"/>
          <w:color w:val="757575"/>
        </w:rPr>
        <w:t>Welcome to the assurances survey for ESCs interested in supporting LEAs with the Strong Foundations Math and Literacy Framework Development Grant. Please complete the following assurances and submit them by Friday, August 5th at 5:00pm.</w:t>
      </w:r>
    </w:p>
    <w:p w14:paraId="0F65093A" w14:textId="5F090012" w:rsidR="005E5FF2" w:rsidRPr="005E5FF2" w:rsidRDefault="005E5FF2" w:rsidP="005E5FF2">
      <w:pPr>
        <w:shd w:val="clear" w:color="auto" w:fill="FEFEFE"/>
        <w:spacing w:line="360" w:lineRule="atLeast"/>
        <w:rPr>
          <w:rFonts w:ascii="Arial" w:eastAsia="Times New Roman" w:hAnsi="Arial" w:cs="Arial"/>
          <w:color w:val="757575"/>
        </w:rPr>
      </w:pPr>
      <w:r w:rsidRPr="005E5FF2">
        <w:rPr>
          <w:rFonts w:ascii="Arial" w:eastAsia="Times New Roman" w:hAnsi="Arial" w:cs="Arial"/>
          <w:color w:val="757575"/>
          <w:sz w:val="36"/>
          <w:szCs w:val="36"/>
        </w:rPr>
        <w:br/>
      </w:r>
      <w:r w:rsidRPr="005E5FF2">
        <w:rPr>
          <w:rFonts w:ascii="Arial" w:eastAsia="Times New Roman" w:hAnsi="Arial" w:cs="Arial"/>
          <w:color w:val="757575"/>
        </w:rPr>
        <w:t>More information can be found at TEA's </w:t>
      </w:r>
      <w:hyperlink r:id="rId6" w:history="1">
        <w:r w:rsidRPr="005E5FF2">
          <w:rPr>
            <w:rFonts w:ascii="Arial" w:eastAsia="Times New Roman" w:hAnsi="Arial" w:cs="Arial"/>
            <w:color w:val="007AC0"/>
            <w:u w:val="single"/>
          </w:rPr>
          <w:t xml:space="preserve">Strong Foundations Math and </w:t>
        </w:r>
        <w:r w:rsidR="00A04293" w:rsidRPr="005E5FF2">
          <w:rPr>
            <w:rFonts w:ascii="Arial" w:eastAsia="Times New Roman" w:hAnsi="Arial" w:cs="Arial"/>
            <w:color w:val="007AC0"/>
            <w:u w:val="single"/>
          </w:rPr>
          <w:t>Literacy</w:t>
        </w:r>
        <w:r w:rsidRPr="005E5FF2">
          <w:rPr>
            <w:rFonts w:ascii="Arial" w:eastAsia="Times New Roman" w:hAnsi="Arial" w:cs="Arial"/>
            <w:color w:val="007AC0"/>
            <w:u w:val="single"/>
          </w:rPr>
          <w:t xml:space="preserve"> Framework Development</w:t>
        </w:r>
      </w:hyperlink>
      <w:r w:rsidRPr="005E5FF2">
        <w:rPr>
          <w:rFonts w:ascii="Arial" w:eastAsia="Times New Roman" w:hAnsi="Arial" w:cs="Arial"/>
          <w:color w:val="757575"/>
        </w:rPr>
        <w:t> grant website, and updates will be posted on the </w:t>
      </w:r>
      <w:hyperlink r:id="rId7" w:history="1">
        <w:r w:rsidRPr="005E5FF2">
          <w:rPr>
            <w:rFonts w:ascii="Arial" w:eastAsia="Times New Roman" w:hAnsi="Arial" w:cs="Arial"/>
            <w:color w:val="007AC0"/>
            <w:u w:val="single"/>
          </w:rPr>
          <w:t>TA Provider Information website</w:t>
        </w:r>
      </w:hyperlink>
      <w:r w:rsidRPr="005E5FF2">
        <w:rPr>
          <w:rFonts w:ascii="Arial" w:eastAsia="Times New Roman" w:hAnsi="Arial" w:cs="Arial"/>
          <w:color w:val="757575"/>
        </w:rPr>
        <w:t> for Strong Foundations.</w:t>
      </w:r>
    </w:p>
    <w:p w14:paraId="321FA2CE" w14:textId="618E7915" w:rsidR="005E5FF2" w:rsidRDefault="005E5FF2" w:rsidP="005E5FF2">
      <w:pPr>
        <w:shd w:val="clear" w:color="auto" w:fill="FEFEFE"/>
        <w:spacing w:line="360" w:lineRule="atLeast"/>
        <w:rPr>
          <w:rFonts w:ascii="Arial" w:eastAsia="Times New Roman" w:hAnsi="Arial" w:cs="Arial"/>
          <w:color w:val="757575"/>
        </w:rPr>
      </w:pPr>
      <w:r w:rsidRPr="005E5FF2">
        <w:rPr>
          <w:rFonts w:ascii="Arial" w:eastAsia="Times New Roman" w:hAnsi="Arial" w:cs="Arial"/>
          <w:color w:val="757575"/>
        </w:rPr>
        <w:br/>
        <w:t>For fu</w:t>
      </w:r>
      <w:r w:rsidR="00D14BBF">
        <w:rPr>
          <w:rFonts w:ascii="Arial" w:eastAsia="Times New Roman" w:hAnsi="Arial" w:cs="Arial"/>
          <w:color w:val="757575"/>
        </w:rPr>
        <w:t>rther</w:t>
      </w:r>
      <w:r w:rsidRPr="005E5FF2">
        <w:rPr>
          <w:rFonts w:ascii="Arial" w:eastAsia="Times New Roman" w:hAnsi="Arial" w:cs="Arial"/>
          <w:color w:val="757575"/>
        </w:rPr>
        <w:t xml:space="preserve"> questions or assistance, please reach out </w:t>
      </w:r>
      <w:hyperlink r:id="rId8" w:history="1">
        <w:r w:rsidRPr="005E5FF2">
          <w:rPr>
            <w:rFonts w:ascii="Arial" w:eastAsia="Times New Roman" w:hAnsi="Arial" w:cs="Arial"/>
            <w:color w:val="007AC0"/>
            <w:u w:val="single"/>
          </w:rPr>
          <w:t>StrongFoundations@tea.texas.gov </w:t>
        </w:r>
      </w:hyperlink>
      <w:r w:rsidRPr="005E5FF2">
        <w:rPr>
          <w:rFonts w:ascii="Arial" w:eastAsia="Times New Roman" w:hAnsi="Arial" w:cs="Arial"/>
          <w:color w:val="757575"/>
        </w:rPr>
        <w:t>and a member of the team will get back with you shortly.</w:t>
      </w:r>
    </w:p>
    <w:p w14:paraId="31C80601" w14:textId="619B1300" w:rsidR="00D14BBF" w:rsidRPr="00C11552" w:rsidRDefault="00D14BBF" w:rsidP="005E5FF2">
      <w:pPr>
        <w:shd w:val="clear" w:color="auto" w:fill="FEFEFE"/>
        <w:spacing w:line="360" w:lineRule="atLeast"/>
        <w:rPr>
          <w:rFonts w:ascii="Arial" w:eastAsia="Times New Roman" w:hAnsi="Arial" w:cs="Arial"/>
          <w:color w:val="757575"/>
        </w:rPr>
      </w:pPr>
    </w:p>
    <w:p w14:paraId="1F20F6D3" w14:textId="77777777" w:rsidR="00C11552" w:rsidRPr="00C11552" w:rsidRDefault="00C11552" w:rsidP="00C11552">
      <w:pPr>
        <w:pStyle w:val="Heading1"/>
        <w:shd w:val="clear" w:color="auto" w:fill="FEFEFE"/>
        <w:spacing w:before="0" w:beforeAutospacing="0" w:after="0" w:afterAutospacing="0" w:line="360" w:lineRule="atLeast"/>
        <w:jc w:val="center"/>
        <w:rPr>
          <w:rFonts w:ascii="Arial" w:hAnsi="Arial" w:cs="Arial"/>
          <w:color w:val="757575"/>
          <w:sz w:val="24"/>
          <w:szCs w:val="24"/>
        </w:rPr>
      </w:pPr>
      <w:r w:rsidRPr="00C11552">
        <w:rPr>
          <w:rStyle w:val="Strong"/>
          <w:rFonts w:ascii="Arial" w:hAnsi="Arial" w:cs="Arial"/>
          <w:b/>
          <w:bCs/>
          <w:color w:val="757575"/>
          <w:sz w:val="24"/>
          <w:szCs w:val="24"/>
        </w:rPr>
        <w:t>General ESC and Personnel Information</w:t>
      </w:r>
    </w:p>
    <w:p w14:paraId="4EA9D13F" w14:textId="6D478B98" w:rsidR="00C11552" w:rsidRDefault="00C11552" w:rsidP="00C11552">
      <w:pPr>
        <w:shd w:val="clear" w:color="auto" w:fill="FEFEFE"/>
        <w:spacing w:line="360" w:lineRule="atLeast"/>
        <w:rPr>
          <w:rFonts w:ascii="Arial" w:hAnsi="Arial" w:cs="Arial"/>
          <w:color w:val="757575"/>
        </w:rPr>
      </w:pPr>
      <w:r w:rsidRPr="0095020F">
        <w:rPr>
          <w:rFonts w:ascii="Arial" w:hAnsi="Arial" w:cs="Arial"/>
          <w:color w:val="757575"/>
        </w:rPr>
        <w:t>Please select your ESC region</w:t>
      </w:r>
    </w:p>
    <w:p w14:paraId="6CC3455F" w14:textId="77777777" w:rsidR="0095020F" w:rsidRPr="0095020F" w:rsidRDefault="0095020F" w:rsidP="00C11552">
      <w:pPr>
        <w:shd w:val="clear" w:color="auto" w:fill="FEFEFE"/>
        <w:spacing w:line="360" w:lineRule="atLeast"/>
        <w:rPr>
          <w:rFonts w:ascii="Arial" w:hAnsi="Arial" w:cs="Arial"/>
          <w:color w:val="757575"/>
        </w:rPr>
      </w:pPr>
    </w:p>
    <w:p w14:paraId="183EE556" w14:textId="1A4930CB" w:rsidR="004E1C11" w:rsidRDefault="0095020F" w:rsidP="00C11552">
      <w:pPr>
        <w:shd w:val="clear" w:color="auto" w:fill="FEFEFE"/>
        <w:spacing w:line="360" w:lineRule="atLeast"/>
        <w:rPr>
          <w:rFonts w:ascii="Arial" w:hAnsi="Arial" w:cs="Arial"/>
          <w:color w:val="757575"/>
          <w:shd w:val="clear" w:color="auto" w:fill="FEFEFE"/>
        </w:rPr>
      </w:pPr>
      <w:r w:rsidRPr="0095020F">
        <w:rPr>
          <w:rFonts w:ascii="Arial" w:hAnsi="Arial" w:cs="Arial"/>
          <w:color w:val="757575"/>
          <w:shd w:val="clear" w:color="auto" w:fill="FEFEFE"/>
        </w:rPr>
        <w:t>Your first and last name</w:t>
      </w:r>
    </w:p>
    <w:p w14:paraId="04E1A927" w14:textId="77777777" w:rsidR="0095020F" w:rsidRPr="0095020F" w:rsidRDefault="0095020F" w:rsidP="00C11552">
      <w:pPr>
        <w:shd w:val="clear" w:color="auto" w:fill="FEFEFE"/>
        <w:spacing w:line="360" w:lineRule="atLeast"/>
        <w:rPr>
          <w:rFonts w:ascii="Arial" w:hAnsi="Arial" w:cs="Arial"/>
          <w:color w:val="757575"/>
          <w:shd w:val="clear" w:color="auto" w:fill="FEFEFE"/>
        </w:rPr>
      </w:pPr>
    </w:p>
    <w:p w14:paraId="3034A357" w14:textId="6022E2A1" w:rsidR="0095020F" w:rsidRDefault="0095020F" w:rsidP="00C11552">
      <w:pPr>
        <w:shd w:val="clear" w:color="auto" w:fill="FEFEFE"/>
        <w:spacing w:line="360" w:lineRule="atLeast"/>
        <w:rPr>
          <w:rFonts w:ascii="Arial" w:hAnsi="Arial" w:cs="Arial"/>
          <w:color w:val="757575"/>
          <w:shd w:val="clear" w:color="auto" w:fill="FEFEFE"/>
        </w:rPr>
      </w:pPr>
      <w:r w:rsidRPr="0095020F">
        <w:rPr>
          <w:rFonts w:ascii="Arial" w:hAnsi="Arial" w:cs="Arial"/>
          <w:color w:val="757575"/>
          <w:shd w:val="clear" w:color="auto" w:fill="FEFEFE"/>
        </w:rPr>
        <w:t>Please provide your email</w:t>
      </w:r>
    </w:p>
    <w:p w14:paraId="355D33CC" w14:textId="77777777" w:rsidR="0095020F" w:rsidRPr="0095020F" w:rsidRDefault="0095020F" w:rsidP="00C11552">
      <w:pPr>
        <w:shd w:val="clear" w:color="auto" w:fill="FEFEFE"/>
        <w:spacing w:line="360" w:lineRule="atLeast"/>
        <w:rPr>
          <w:rFonts w:ascii="Arial" w:hAnsi="Arial" w:cs="Arial"/>
          <w:color w:val="757575"/>
          <w:shd w:val="clear" w:color="auto" w:fill="FEFEFE"/>
        </w:rPr>
      </w:pPr>
    </w:p>
    <w:p w14:paraId="4C749CB4" w14:textId="5398F5DF" w:rsidR="0095020F" w:rsidRDefault="0095020F" w:rsidP="00C11552">
      <w:pPr>
        <w:shd w:val="clear" w:color="auto" w:fill="FEFEFE"/>
        <w:spacing w:line="360" w:lineRule="atLeast"/>
        <w:rPr>
          <w:rFonts w:ascii="Arial" w:hAnsi="Arial" w:cs="Arial"/>
          <w:color w:val="757575"/>
          <w:shd w:val="clear" w:color="auto" w:fill="FEFEFE"/>
        </w:rPr>
      </w:pPr>
      <w:r w:rsidRPr="0095020F">
        <w:rPr>
          <w:rFonts w:ascii="Arial" w:hAnsi="Arial" w:cs="Arial"/>
          <w:color w:val="757575"/>
          <w:shd w:val="clear" w:color="auto" w:fill="FEFEFE"/>
        </w:rPr>
        <w:t>Please provide your work phone number </w:t>
      </w:r>
    </w:p>
    <w:p w14:paraId="2E1D40E8" w14:textId="77777777" w:rsidR="0095020F" w:rsidRPr="0095020F" w:rsidRDefault="0095020F" w:rsidP="00C11552">
      <w:pPr>
        <w:shd w:val="clear" w:color="auto" w:fill="FEFEFE"/>
        <w:spacing w:line="360" w:lineRule="atLeast"/>
        <w:rPr>
          <w:rFonts w:ascii="Arial" w:hAnsi="Arial" w:cs="Arial"/>
          <w:color w:val="757575"/>
          <w:shd w:val="clear" w:color="auto" w:fill="FEFEFE"/>
        </w:rPr>
      </w:pPr>
    </w:p>
    <w:p w14:paraId="7ECFB865" w14:textId="5642DF22" w:rsidR="0095020F" w:rsidRPr="0095020F" w:rsidRDefault="0095020F" w:rsidP="00C11552">
      <w:pPr>
        <w:shd w:val="clear" w:color="auto" w:fill="FEFEFE"/>
        <w:spacing w:line="360" w:lineRule="atLeast"/>
        <w:rPr>
          <w:rFonts w:ascii="Arial" w:hAnsi="Arial" w:cs="Arial"/>
          <w:color w:val="757575"/>
          <w:shd w:val="clear" w:color="auto" w:fill="FEFEFE"/>
        </w:rPr>
      </w:pPr>
      <w:r w:rsidRPr="0095020F">
        <w:rPr>
          <w:rFonts w:ascii="Arial" w:hAnsi="Arial" w:cs="Arial"/>
          <w:color w:val="757575"/>
          <w:shd w:val="clear" w:color="auto" w:fill="FEFEFE"/>
        </w:rPr>
        <w:t>Your role at your ESC</w:t>
      </w:r>
    </w:p>
    <w:p w14:paraId="58752586" w14:textId="77777777" w:rsidR="0095020F" w:rsidRPr="00C11552" w:rsidRDefault="0095020F" w:rsidP="00C11552">
      <w:pPr>
        <w:shd w:val="clear" w:color="auto" w:fill="FEFEFE"/>
        <w:spacing w:line="360" w:lineRule="atLeast"/>
        <w:rPr>
          <w:rFonts w:ascii="Arial" w:hAnsi="Arial" w:cs="Arial"/>
          <w:color w:val="757575"/>
        </w:rPr>
      </w:pPr>
    </w:p>
    <w:p w14:paraId="1B250FFA" w14:textId="334FD667" w:rsidR="00C11552" w:rsidRDefault="00C11552" w:rsidP="00C11552">
      <w:pPr>
        <w:pStyle w:val="Heading1"/>
        <w:shd w:val="clear" w:color="auto" w:fill="FEFEFE"/>
        <w:spacing w:before="0" w:beforeAutospacing="0" w:after="0" w:afterAutospacing="0" w:line="360" w:lineRule="atLeast"/>
        <w:rPr>
          <w:rStyle w:val="Strong"/>
          <w:rFonts w:ascii="Arial" w:hAnsi="Arial" w:cs="Arial"/>
          <w:b/>
          <w:bCs/>
          <w:color w:val="757575"/>
          <w:sz w:val="24"/>
          <w:szCs w:val="24"/>
        </w:rPr>
      </w:pPr>
      <w:r w:rsidRPr="00C11552">
        <w:rPr>
          <w:rStyle w:val="Strong"/>
          <w:rFonts w:ascii="Arial" w:hAnsi="Arial" w:cs="Arial"/>
          <w:b/>
          <w:bCs/>
          <w:color w:val="757575"/>
          <w:sz w:val="24"/>
          <w:szCs w:val="24"/>
        </w:rPr>
        <w:t>ESC Leadership Information</w:t>
      </w:r>
    </w:p>
    <w:p w14:paraId="18E10A42" w14:textId="0C533B7B" w:rsidR="0095020F" w:rsidRDefault="0095020F" w:rsidP="00C11552">
      <w:pPr>
        <w:pStyle w:val="Heading1"/>
        <w:shd w:val="clear" w:color="auto" w:fill="FEFEFE"/>
        <w:spacing w:before="0" w:beforeAutospacing="0" w:after="0" w:afterAutospacing="0" w:line="360" w:lineRule="atLeast"/>
        <w:rPr>
          <w:rStyle w:val="Strong"/>
          <w:rFonts w:ascii="Arial" w:hAnsi="Arial" w:cs="Arial"/>
          <w:b/>
          <w:bCs/>
          <w:color w:val="757575"/>
          <w:sz w:val="24"/>
          <w:szCs w:val="24"/>
        </w:rPr>
      </w:pPr>
    </w:p>
    <w:p w14:paraId="701D8551" w14:textId="0736CDA2" w:rsidR="0095020F" w:rsidRDefault="0095020F" w:rsidP="00C11552">
      <w:pPr>
        <w:pStyle w:val="Heading1"/>
        <w:shd w:val="clear" w:color="auto" w:fill="FEFEFE"/>
        <w:spacing w:before="0" w:beforeAutospacing="0" w:after="0" w:afterAutospacing="0" w:line="360" w:lineRule="atLeast"/>
        <w:rPr>
          <w:rFonts w:ascii="Arial" w:hAnsi="Arial" w:cs="Arial"/>
          <w:b w:val="0"/>
          <w:bCs w:val="0"/>
          <w:color w:val="757575"/>
          <w:sz w:val="22"/>
          <w:szCs w:val="22"/>
          <w:shd w:val="clear" w:color="auto" w:fill="FEFEFE"/>
        </w:rPr>
      </w:pPr>
      <w:r w:rsidRPr="0095020F">
        <w:rPr>
          <w:rFonts w:ascii="Arial" w:hAnsi="Arial" w:cs="Arial"/>
          <w:b w:val="0"/>
          <w:bCs w:val="0"/>
          <w:color w:val="757575"/>
          <w:sz w:val="22"/>
          <w:szCs w:val="22"/>
          <w:shd w:val="clear" w:color="auto" w:fill="FEFEFE"/>
        </w:rPr>
        <w:t>Please provide the name of your ESC Executive Director (ED)</w:t>
      </w:r>
    </w:p>
    <w:p w14:paraId="5C7B6E3B" w14:textId="77777777" w:rsidR="00220623" w:rsidRDefault="00220623" w:rsidP="00C11552">
      <w:pPr>
        <w:pStyle w:val="Heading1"/>
        <w:shd w:val="clear" w:color="auto" w:fill="FEFEFE"/>
        <w:spacing w:before="0" w:beforeAutospacing="0" w:after="0" w:afterAutospacing="0" w:line="360" w:lineRule="atLeast"/>
        <w:rPr>
          <w:rFonts w:ascii="Arial" w:hAnsi="Arial" w:cs="Arial"/>
          <w:b w:val="0"/>
          <w:bCs w:val="0"/>
          <w:color w:val="757575"/>
          <w:sz w:val="22"/>
          <w:szCs w:val="22"/>
          <w:shd w:val="clear" w:color="auto" w:fill="FEFEFE"/>
        </w:rPr>
      </w:pPr>
    </w:p>
    <w:p w14:paraId="225B4AE8" w14:textId="0640B7FC" w:rsidR="00220623" w:rsidRDefault="00220623" w:rsidP="00C11552">
      <w:pPr>
        <w:pStyle w:val="Heading1"/>
        <w:shd w:val="clear" w:color="auto" w:fill="FEFEFE"/>
        <w:spacing w:before="0" w:beforeAutospacing="0" w:after="0" w:afterAutospacing="0" w:line="360" w:lineRule="atLeast"/>
        <w:rPr>
          <w:rFonts w:ascii="Arial" w:hAnsi="Arial" w:cs="Arial"/>
          <w:b w:val="0"/>
          <w:bCs w:val="0"/>
          <w:color w:val="757575"/>
          <w:sz w:val="22"/>
          <w:szCs w:val="22"/>
          <w:shd w:val="clear" w:color="auto" w:fill="FEFEFE"/>
        </w:rPr>
      </w:pPr>
      <w:r w:rsidRPr="00220623">
        <w:rPr>
          <w:rFonts w:ascii="Arial" w:hAnsi="Arial" w:cs="Arial"/>
          <w:b w:val="0"/>
          <w:bCs w:val="0"/>
          <w:color w:val="757575"/>
          <w:sz w:val="22"/>
          <w:szCs w:val="22"/>
          <w:shd w:val="clear" w:color="auto" w:fill="FEFEFE"/>
        </w:rPr>
        <w:t>Please provide the email of your ESC Executive Director (ED)</w:t>
      </w:r>
    </w:p>
    <w:p w14:paraId="7BDEFD42" w14:textId="77777777" w:rsidR="00220623" w:rsidRPr="00220623" w:rsidRDefault="00220623" w:rsidP="00C11552">
      <w:pPr>
        <w:pStyle w:val="Heading1"/>
        <w:shd w:val="clear" w:color="auto" w:fill="FEFEFE"/>
        <w:spacing w:before="0" w:beforeAutospacing="0" w:after="0" w:afterAutospacing="0" w:line="360" w:lineRule="atLeast"/>
        <w:rPr>
          <w:rFonts w:ascii="Arial" w:hAnsi="Arial" w:cs="Arial"/>
          <w:b w:val="0"/>
          <w:bCs w:val="0"/>
          <w:color w:val="757575"/>
          <w:sz w:val="22"/>
          <w:szCs w:val="22"/>
          <w:shd w:val="clear" w:color="auto" w:fill="FEFEFE"/>
        </w:rPr>
      </w:pPr>
    </w:p>
    <w:p w14:paraId="111A1FA1" w14:textId="16A24B46" w:rsidR="00220623" w:rsidRDefault="00220623" w:rsidP="00C11552">
      <w:pPr>
        <w:pStyle w:val="Heading1"/>
        <w:shd w:val="clear" w:color="auto" w:fill="FEFEFE"/>
        <w:spacing w:before="0" w:beforeAutospacing="0" w:after="0" w:afterAutospacing="0" w:line="360" w:lineRule="atLeast"/>
        <w:rPr>
          <w:rFonts w:ascii="Arial" w:hAnsi="Arial" w:cs="Arial"/>
          <w:b w:val="0"/>
          <w:bCs w:val="0"/>
          <w:color w:val="757575"/>
          <w:sz w:val="22"/>
          <w:szCs w:val="22"/>
          <w:shd w:val="clear" w:color="auto" w:fill="FEFEFE"/>
        </w:rPr>
      </w:pPr>
      <w:r w:rsidRPr="00220623">
        <w:rPr>
          <w:rFonts w:ascii="Arial" w:hAnsi="Arial" w:cs="Arial"/>
          <w:b w:val="0"/>
          <w:bCs w:val="0"/>
          <w:color w:val="757575"/>
          <w:sz w:val="22"/>
          <w:szCs w:val="22"/>
          <w:shd w:val="clear" w:color="auto" w:fill="FEFEFE"/>
        </w:rPr>
        <w:lastRenderedPageBreak/>
        <w:t>Please provide the name of your Primary Point of Contact (POC) from your ESC to handle all grant related activities and updates from TEA.</w:t>
      </w:r>
    </w:p>
    <w:p w14:paraId="6B2E7A18" w14:textId="77777777" w:rsidR="00220623" w:rsidRDefault="00220623" w:rsidP="00C11552">
      <w:pPr>
        <w:pStyle w:val="Heading1"/>
        <w:shd w:val="clear" w:color="auto" w:fill="FEFEFE"/>
        <w:spacing w:before="0" w:beforeAutospacing="0" w:after="0" w:afterAutospacing="0" w:line="360" w:lineRule="atLeast"/>
        <w:rPr>
          <w:rFonts w:ascii="Arial" w:hAnsi="Arial" w:cs="Arial"/>
          <w:b w:val="0"/>
          <w:bCs w:val="0"/>
          <w:color w:val="757575"/>
          <w:sz w:val="22"/>
          <w:szCs w:val="22"/>
          <w:shd w:val="clear" w:color="auto" w:fill="FEFEFE"/>
        </w:rPr>
      </w:pPr>
    </w:p>
    <w:p w14:paraId="7E4B0D2E" w14:textId="0703E472" w:rsidR="00220623" w:rsidRPr="00220623" w:rsidRDefault="00220623" w:rsidP="00C11552">
      <w:pPr>
        <w:pStyle w:val="Heading1"/>
        <w:shd w:val="clear" w:color="auto" w:fill="FEFEFE"/>
        <w:spacing w:before="0" w:beforeAutospacing="0" w:after="0" w:afterAutospacing="0" w:line="360" w:lineRule="atLeast"/>
        <w:rPr>
          <w:rFonts w:ascii="Arial" w:hAnsi="Arial" w:cs="Arial"/>
          <w:b w:val="0"/>
          <w:bCs w:val="0"/>
          <w:color w:val="757575"/>
          <w:sz w:val="22"/>
          <w:szCs w:val="22"/>
          <w:shd w:val="clear" w:color="auto" w:fill="FEFEFE"/>
        </w:rPr>
      </w:pPr>
      <w:r w:rsidRPr="00220623">
        <w:rPr>
          <w:rFonts w:ascii="Arial" w:hAnsi="Arial" w:cs="Arial"/>
          <w:b w:val="0"/>
          <w:bCs w:val="0"/>
          <w:color w:val="757575"/>
          <w:sz w:val="22"/>
          <w:szCs w:val="22"/>
          <w:shd w:val="clear" w:color="auto" w:fill="FEFEFE"/>
        </w:rPr>
        <w:t>Please provide the email of this Primary Point of Contact (POC) </w:t>
      </w:r>
    </w:p>
    <w:p w14:paraId="3B5FAAC1" w14:textId="6E865EE1" w:rsidR="00220623" w:rsidRPr="00220623" w:rsidRDefault="00220623" w:rsidP="00C11552">
      <w:pPr>
        <w:pStyle w:val="Heading1"/>
        <w:shd w:val="clear" w:color="auto" w:fill="FEFEFE"/>
        <w:spacing w:before="0" w:beforeAutospacing="0" w:after="0" w:afterAutospacing="0" w:line="360" w:lineRule="atLeast"/>
        <w:rPr>
          <w:rStyle w:val="Strong"/>
          <w:rFonts w:ascii="Arial" w:hAnsi="Arial" w:cs="Arial"/>
          <w:b/>
          <w:bCs/>
          <w:color w:val="757575"/>
          <w:sz w:val="22"/>
          <w:szCs w:val="22"/>
        </w:rPr>
      </w:pPr>
      <w:r w:rsidRPr="00220623">
        <w:rPr>
          <w:rFonts w:ascii="Arial" w:hAnsi="Arial" w:cs="Arial"/>
          <w:b w:val="0"/>
          <w:bCs w:val="0"/>
          <w:color w:val="757575"/>
          <w:sz w:val="22"/>
          <w:szCs w:val="22"/>
          <w:shd w:val="clear" w:color="auto" w:fill="FEFEFE"/>
        </w:rPr>
        <w:t>Please confirm the email of your Primary Point of Contact (POC)</w:t>
      </w:r>
    </w:p>
    <w:p w14:paraId="0EB652D2" w14:textId="77777777" w:rsidR="004E1C11" w:rsidRPr="00C11552" w:rsidRDefault="004E1C11" w:rsidP="00C11552">
      <w:pPr>
        <w:pStyle w:val="Heading1"/>
        <w:shd w:val="clear" w:color="auto" w:fill="FEFEFE"/>
        <w:spacing w:before="0" w:beforeAutospacing="0" w:after="0" w:afterAutospacing="0" w:line="360" w:lineRule="atLeast"/>
        <w:rPr>
          <w:rFonts w:ascii="Arial" w:hAnsi="Arial" w:cs="Arial"/>
          <w:color w:val="757575"/>
          <w:sz w:val="24"/>
          <w:szCs w:val="24"/>
        </w:rPr>
      </w:pPr>
    </w:p>
    <w:p w14:paraId="362A119E" w14:textId="06583C2B" w:rsidR="00C11552" w:rsidRDefault="00C11552" w:rsidP="00C11552">
      <w:pPr>
        <w:shd w:val="clear" w:color="auto" w:fill="FEFEFE"/>
        <w:spacing w:line="360" w:lineRule="atLeast"/>
        <w:rPr>
          <w:rFonts w:ascii="Arial" w:hAnsi="Arial" w:cs="Arial"/>
          <w:color w:val="757575"/>
        </w:rPr>
      </w:pPr>
      <w:r w:rsidRPr="00C11552">
        <w:rPr>
          <w:rFonts w:ascii="Arial" w:hAnsi="Arial" w:cs="Arial"/>
          <w:color w:val="757575"/>
        </w:rPr>
        <w:t>Do you have additional Points of Contact (POC) that would like to receive updates from TEA regarding this grant?</w:t>
      </w:r>
    </w:p>
    <w:p w14:paraId="0208DF31" w14:textId="44800549" w:rsidR="00AB5B03" w:rsidRDefault="00AB5B03" w:rsidP="00AB5B03">
      <w:pPr>
        <w:pStyle w:val="ListParagraph"/>
        <w:numPr>
          <w:ilvl w:val="0"/>
          <w:numId w:val="15"/>
        </w:numPr>
        <w:shd w:val="clear" w:color="auto" w:fill="FEFEFE"/>
        <w:spacing w:line="360" w:lineRule="atLeast"/>
        <w:rPr>
          <w:rFonts w:ascii="Arial" w:hAnsi="Arial" w:cs="Arial"/>
          <w:color w:val="757575"/>
        </w:rPr>
      </w:pPr>
      <w:r>
        <w:rPr>
          <w:rFonts w:ascii="Arial" w:hAnsi="Arial" w:cs="Arial"/>
          <w:color w:val="757575"/>
        </w:rPr>
        <w:t xml:space="preserve">No </w:t>
      </w:r>
    </w:p>
    <w:p w14:paraId="4AB6B290" w14:textId="1513FC7B" w:rsidR="00AB5B03" w:rsidRDefault="00AB5B03" w:rsidP="00AB5B03">
      <w:pPr>
        <w:pStyle w:val="ListParagraph"/>
        <w:numPr>
          <w:ilvl w:val="0"/>
          <w:numId w:val="15"/>
        </w:numPr>
        <w:shd w:val="clear" w:color="auto" w:fill="FEFEFE"/>
        <w:spacing w:line="360" w:lineRule="atLeast"/>
        <w:rPr>
          <w:rFonts w:ascii="Arial" w:hAnsi="Arial" w:cs="Arial"/>
          <w:color w:val="757575"/>
        </w:rPr>
      </w:pPr>
      <w:r>
        <w:rPr>
          <w:rFonts w:ascii="Arial" w:hAnsi="Arial" w:cs="Arial"/>
          <w:color w:val="757575"/>
        </w:rPr>
        <w:t xml:space="preserve">Yes  </w:t>
      </w:r>
    </w:p>
    <w:p w14:paraId="3AC9BA13" w14:textId="77777777" w:rsidR="006E697C" w:rsidRPr="00AB5B03" w:rsidRDefault="006E697C" w:rsidP="006E697C">
      <w:pPr>
        <w:pStyle w:val="ListParagraph"/>
        <w:shd w:val="clear" w:color="auto" w:fill="FEFEFE"/>
        <w:spacing w:line="360" w:lineRule="atLeast"/>
        <w:rPr>
          <w:rFonts w:ascii="Arial" w:hAnsi="Arial" w:cs="Arial"/>
          <w:color w:val="757575"/>
        </w:rPr>
      </w:pPr>
    </w:p>
    <w:p w14:paraId="6548E31E" w14:textId="77777777" w:rsidR="00C11552" w:rsidRPr="00C11552" w:rsidRDefault="00C11552" w:rsidP="00C11552">
      <w:pPr>
        <w:shd w:val="clear" w:color="auto" w:fill="FEFEFE"/>
        <w:spacing w:line="360" w:lineRule="atLeast"/>
        <w:rPr>
          <w:rFonts w:ascii="Arial" w:hAnsi="Arial" w:cs="Arial"/>
          <w:color w:val="757575"/>
        </w:rPr>
      </w:pPr>
      <w:r w:rsidRPr="00C11552">
        <w:rPr>
          <w:rStyle w:val="Strong"/>
          <w:rFonts w:ascii="Arial" w:hAnsi="Arial" w:cs="Arial"/>
          <w:color w:val="757575"/>
        </w:rPr>
        <w:t>All Strong Foundations Approved Providers must complete subject-specific requirements to be able to support LEAs in developing a math and/or literacy framework.</w:t>
      </w:r>
      <w:r w:rsidRPr="00C11552">
        <w:rPr>
          <w:rFonts w:ascii="Arial" w:hAnsi="Arial" w:cs="Arial"/>
          <w:color w:val="757575"/>
        </w:rPr>
        <w:br/>
      </w:r>
      <w:r w:rsidRPr="00C11552">
        <w:rPr>
          <w:rFonts w:ascii="Arial" w:hAnsi="Arial" w:cs="Arial"/>
          <w:color w:val="757575"/>
        </w:rPr>
        <w:br/>
        <w:t>Please select the content area(s) that your ESC would like to support.</w:t>
      </w:r>
    </w:p>
    <w:p w14:paraId="1534E183" w14:textId="11BEEFF4" w:rsidR="00D14BBF" w:rsidRDefault="00AB5B03" w:rsidP="00AB5B03">
      <w:pPr>
        <w:pStyle w:val="ListParagraph"/>
        <w:numPr>
          <w:ilvl w:val="0"/>
          <w:numId w:val="16"/>
        </w:numPr>
        <w:shd w:val="clear" w:color="auto" w:fill="FEFEFE"/>
        <w:spacing w:line="360" w:lineRule="atLeast"/>
        <w:rPr>
          <w:rFonts w:ascii="Arial" w:eastAsia="Times New Roman" w:hAnsi="Arial" w:cs="Arial"/>
          <w:color w:val="757575"/>
        </w:rPr>
      </w:pPr>
      <w:r>
        <w:rPr>
          <w:rFonts w:ascii="Arial" w:eastAsia="Times New Roman" w:hAnsi="Arial" w:cs="Arial"/>
          <w:color w:val="757575"/>
        </w:rPr>
        <w:t>Math only</w:t>
      </w:r>
    </w:p>
    <w:p w14:paraId="65082222" w14:textId="3AD85334" w:rsidR="00AB5B03" w:rsidRDefault="00AB5B03" w:rsidP="00AB5B03">
      <w:pPr>
        <w:pStyle w:val="ListParagraph"/>
        <w:numPr>
          <w:ilvl w:val="0"/>
          <w:numId w:val="16"/>
        </w:numPr>
        <w:shd w:val="clear" w:color="auto" w:fill="FEFEFE"/>
        <w:spacing w:line="360" w:lineRule="atLeast"/>
        <w:rPr>
          <w:rFonts w:ascii="Arial" w:eastAsia="Times New Roman" w:hAnsi="Arial" w:cs="Arial"/>
          <w:color w:val="757575"/>
        </w:rPr>
      </w:pPr>
      <w:r>
        <w:rPr>
          <w:rFonts w:ascii="Arial" w:eastAsia="Times New Roman" w:hAnsi="Arial" w:cs="Arial"/>
          <w:color w:val="757575"/>
        </w:rPr>
        <w:t>Literacy only</w:t>
      </w:r>
    </w:p>
    <w:p w14:paraId="17FCD3C0" w14:textId="25C4CC4D" w:rsidR="00AB5B03" w:rsidRPr="00AB5B03" w:rsidRDefault="00AB5B03" w:rsidP="00AB5B03">
      <w:pPr>
        <w:pStyle w:val="ListParagraph"/>
        <w:numPr>
          <w:ilvl w:val="0"/>
          <w:numId w:val="16"/>
        </w:numPr>
        <w:shd w:val="clear" w:color="auto" w:fill="FEFEFE"/>
        <w:spacing w:line="360" w:lineRule="atLeast"/>
        <w:rPr>
          <w:rFonts w:ascii="Arial" w:eastAsia="Times New Roman" w:hAnsi="Arial" w:cs="Arial"/>
          <w:color w:val="757575"/>
        </w:rPr>
      </w:pPr>
      <w:r>
        <w:rPr>
          <w:rFonts w:ascii="Arial" w:eastAsia="Times New Roman" w:hAnsi="Arial" w:cs="Arial"/>
          <w:color w:val="757575"/>
        </w:rPr>
        <w:t xml:space="preserve">Both Math &amp; Literacy </w:t>
      </w:r>
    </w:p>
    <w:p w14:paraId="59A06FD4" w14:textId="77777777" w:rsidR="001E1869" w:rsidRPr="001E1869" w:rsidRDefault="001E1869" w:rsidP="001E1869">
      <w:pPr>
        <w:shd w:val="clear" w:color="auto" w:fill="FEFEFE"/>
        <w:spacing w:line="360" w:lineRule="atLeast"/>
        <w:jc w:val="center"/>
        <w:outlineLvl w:val="0"/>
        <w:rPr>
          <w:rFonts w:ascii="Arial" w:eastAsia="Times New Roman" w:hAnsi="Arial" w:cs="Arial"/>
          <w:b/>
          <w:bCs/>
          <w:color w:val="757575"/>
          <w:kern w:val="36"/>
          <w:sz w:val="24"/>
          <w:szCs w:val="24"/>
        </w:rPr>
      </w:pPr>
      <w:r w:rsidRPr="001E1869">
        <w:rPr>
          <w:rFonts w:ascii="Arial" w:eastAsia="Times New Roman" w:hAnsi="Arial" w:cs="Arial"/>
          <w:b/>
          <w:bCs/>
          <w:color w:val="757575"/>
          <w:kern w:val="36"/>
          <w:sz w:val="24"/>
          <w:szCs w:val="24"/>
        </w:rPr>
        <w:t>Assurances</w:t>
      </w:r>
    </w:p>
    <w:p w14:paraId="7AEEFB11" w14:textId="77777777" w:rsidR="001E1869" w:rsidRPr="001E1869" w:rsidRDefault="001E1869" w:rsidP="001E1869">
      <w:pPr>
        <w:shd w:val="clear" w:color="auto" w:fill="FEFEFE"/>
        <w:spacing w:line="360" w:lineRule="atLeast"/>
        <w:jc w:val="center"/>
        <w:rPr>
          <w:rFonts w:ascii="Arial" w:eastAsia="Times New Roman" w:hAnsi="Arial" w:cs="Arial"/>
          <w:color w:val="757575"/>
          <w:sz w:val="36"/>
          <w:szCs w:val="36"/>
        </w:rPr>
      </w:pPr>
      <w:r w:rsidRPr="001E1869">
        <w:rPr>
          <w:rFonts w:ascii="Arial" w:eastAsia="Times New Roman" w:hAnsi="Arial" w:cs="Arial"/>
          <w:color w:val="757575"/>
          <w:sz w:val="36"/>
          <w:szCs w:val="36"/>
        </w:rPr>
        <w:t> </w:t>
      </w:r>
    </w:p>
    <w:p w14:paraId="3D22C053" w14:textId="73C5F612" w:rsidR="001E1869" w:rsidRDefault="001E1869" w:rsidP="00A04293">
      <w:pPr>
        <w:shd w:val="clear" w:color="auto" w:fill="FEFEFE"/>
        <w:spacing w:line="360" w:lineRule="atLeast"/>
        <w:rPr>
          <w:rFonts w:ascii="Arial" w:eastAsia="Times New Roman" w:hAnsi="Arial" w:cs="Arial"/>
          <w:color w:val="757575"/>
        </w:rPr>
      </w:pPr>
      <w:r w:rsidRPr="001E1869">
        <w:rPr>
          <w:rFonts w:ascii="Arial" w:eastAsia="Times New Roman" w:hAnsi="Arial" w:cs="Arial"/>
          <w:color w:val="757575"/>
        </w:rPr>
        <w:t>Once your ESC is approved to support LEAs through this grant, your ESC must commit to meeting the Strong Foundations Math and Literacy Framework Development Grant 2022-23 approved provider assurances. To ensure all ESCs are aware of the requirements, TEA is asking all ESCs to agree to those assurances during the application. You will find those assurances listed below.</w:t>
      </w:r>
    </w:p>
    <w:p w14:paraId="0C7E0F3F" w14:textId="77777777" w:rsidR="00A04293" w:rsidRDefault="00A04293" w:rsidP="00A04293">
      <w:pPr>
        <w:shd w:val="clear" w:color="auto" w:fill="FEFEFE"/>
        <w:spacing w:line="360" w:lineRule="atLeast"/>
        <w:rPr>
          <w:rFonts w:ascii="Arial" w:eastAsia="Times New Roman" w:hAnsi="Arial" w:cs="Arial"/>
          <w:color w:val="757575"/>
        </w:rPr>
      </w:pPr>
    </w:p>
    <w:p w14:paraId="636D1C08" w14:textId="5B1B9D5B" w:rsidR="001E1869" w:rsidRDefault="001E1869" w:rsidP="00A04293">
      <w:pPr>
        <w:shd w:val="clear" w:color="auto" w:fill="FEFEFE"/>
        <w:spacing w:line="360" w:lineRule="atLeast"/>
        <w:rPr>
          <w:rFonts w:ascii="Arial" w:eastAsia="Times New Roman" w:hAnsi="Arial" w:cs="Arial"/>
          <w:color w:val="757575"/>
        </w:rPr>
      </w:pPr>
      <w:r w:rsidRPr="001E1869">
        <w:rPr>
          <w:rFonts w:ascii="Arial" w:eastAsia="Times New Roman" w:hAnsi="Arial" w:cs="Arial"/>
          <w:color w:val="757575"/>
        </w:rPr>
        <w:t>By agreeing to the following assurances, your ESC commits to meeting all assurances and submitting all requested artifacts and deliverables listed below on behalf of the LEA and for your organization. The timing outlined below is recommended for technical assistance providers engaging in supporting LEAs building a framework in Fall 2022-Winter 2023.</w:t>
      </w:r>
      <w:r w:rsidR="00A04293">
        <w:rPr>
          <w:rFonts w:ascii="Arial" w:eastAsia="Times New Roman" w:hAnsi="Arial" w:cs="Arial"/>
          <w:color w:val="757575"/>
        </w:rPr>
        <w:t xml:space="preserve"> </w:t>
      </w:r>
      <w:r w:rsidRPr="001E1869">
        <w:rPr>
          <w:rFonts w:ascii="Arial" w:eastAsia="Times New Roman" w:hAnsi="Arial" w:cs="Arial"/>
          <w:color w:val="757575"/>
        </w:rPr>
        <w:t xml:space="preserve">Prior to agreeing to the following </w:t>
      </w:r>
      <w:r w:rsidR="00A04293" w:rsidRPr="001E1869">
        <w:rPr>
          <w:rFonts w:ascii="Arial" w:eastAsia="Times New Roman" w:hAnsi="Arial" w:cs="Arial"/>
          <w:color w:val="757575"/>
        </w:rPr>
        <w:t>assurances</w:t>
      </w:r>
      <w:r w:rsidRPr="001E1869">
        <w:rPr>
          <w:rFonts w:ascii="Arial" w:eastAsia="Times New Roman" w:hAnsi="Arial" w:cs="Arial"/>
          <w:color w:val="757575"/>
        </w:rPr>
        <w:t xml:space="preserve">, TEA is asking all ESCs to seek </w:t>
      </w:r>
      <w:r w:rsidR="00A04293" w:rsidRPr="001E1869">
        <w:rPr>
          <w:rFonts w:ascii="Arial" w:eastAsia="Times New Roman" w:hAnsi="Arial" w:cs="Arial"/>
          <w:color w:val="757575"/>
        </w:rPr>
        <w:t>approval</w:t>
      </w:r>
      <w:r w:rsidRPr="001E1869">
        <w:rPr>
          <w:rFonts w:ascii="Arial" w:eastAsia="Times New Roman" w:hAnsi="Arial" w:cs="Arial"/>
          <w:color w:val="757575"/>
        </w:rPr>
        <w:t xml:space="preserve"> from their Executive Director (ED). </w:t>
      </w:r>
    </w:p>
    <w:p w14:paraId="4D70921C" w14:textId="77777777" w:rsidR="00A04293" w:rsidRDefault="00A04293" w:rsidP="00A04293">
      <w:pPr>
        <w:shd w:val="clear" w:color="auto" w:fill="FEFEFE"/>
        <w:spacing w:line="360" w:lineRule="atLeast"/>
        <w:rPr>
          <w:rFonts w:ascii="Arial" w:eastAsia="Times New Roman" w:hAnsi="Arial" w:cs="Arial"/>
          <w:color w:val="757575"/>
        </w:rPr>
      </w:pPr>
    </w:p>
    <w:p w14:paraId="1AF975B1" w14:textId="09DE7B2B" w:rsidR="001E1869" w:rsidRDefault="001E1869" w:rsidP="001E1869">
      <w:pPr>
        <w:shd w:val="clear" w:color="auto" w:fill="FEFEFE"/>
        <w:spacing w:line="360" w:lineRule="atLeast"/>
        <w:rPr>
          <w:rFonts w:ascii="Arial" w:eastAsia="Times New Roman" w:hAnsi="Arial" w:cs="Arial"/>
          <w:b/>
          <w:bCs/>
          <w:color w:val="757575"/>
        </w:rPr>
      </w:pPr>
      <w:r w:rsidRPr="001E1869">
        <w:rPr>
          <w:rFonts w:ascii="Arial" w:eastAsia="Times New Roman" w:hAnsi="Arial" w:cs="Arial"/>
          <w:b/>
          <w:bCs/>
          <w:color w:val="757575"/>
        </w:rPr>
        <w:t>Please indicate if you have approval from your ED to be a Strong Foundations Approved Provider.</w:t>
      </w:r>
    </w:p>
    <w:p w14:paraId="3727E841" w14:textId="20CB97CD" w:rsidR="00AB5B03" w:rsidRDefault="00AB5B03" w:rsidP="00AB5B03">
      <w:pPr>
        <w:pStyle w:val="ListParagraph"/>
        <w:numPr>
          <w:ilvl w:val="0"/>
          <w:numId w:val="17"/>
        </w:numPr>
        <w:shd w:val="clear" w:color="auto" w:fill="FEFEFE"/>
        <w:spacing w:line="360" w:lineRule="atLeast"/>
        <w:rPr>
          <w:rFonts w:ascii="Arial" w:eastAsia="Times New Roman" w:hAnsi="Arial" w:cs="Arial"/>
          <w:color w:val="757575"/>
        </w:rPr>
      </w:pPr>
      <w:r>
        <w:rPr>
          <w:rFonts w:ascii="Arial" w:eastAsia="Times New Roman" w:hAnsi="Arial" w:cs="Arial"/>
          <w:color w:val="757575"/>
        </w:rPr>
        <w:lastRenderedPageBreak/>
        <w:t>Yes</w:t>
      </w:r>
    </w:p>
    <w:p w14:paraId="3D8B4454" w14:textId="442D7F40" w:rsidR="00AB5B03" w:rsidRDefault="00AB5B03" w:rsidP="00AB5B03">
      <w:pPr>
        <w:pStyle w:val="ListParagraph"/>
        <w:numPr>
          <w:ilvl w:val="0"/>
          <w:numId w:val="17"/>
        </w:numPr>
        <w:shd w:val="clear" w:color="auto" w:fill="FEFEFE"/>
        <w:spacing w:line="360" w:lineRule="atLeast"/>
        <w:rPr>
          <w:rFonts w:ascii="Arial" w:eastAsia="Times New Roman" w:hAnsi="Arial" w:cs="Arial"/>
          <w:color w:val="757575"/>
        </w:rPr>
      </w:pPr>
      <w:r>
        <w:rPr>
          <w:rFonts w:ascii="Arial" w:eastAsia="Times New Roman" w:hAnsi="Arial" w:cs="Arial"/>
          <w:color w:val="757575"/>
        </w:rPr>
        <w:t>No</w:t>
      </w:r>
    </w:p>
    <w:p w14:paraId="20778E2C" w14:textId="77777777" w:rsidR="00AB5B03" w:rsidRPr="00AB5B03" w:rsidRDefault="00AB5B03" w:rsidP="00AB5B03">
      <w:pPr>
        <w:pStyle w:val="ListParagraph"/>
        <w:shd w:val="clear" w:color="auto" w:fill="FEFEFE"/>
        <w:spacing w:line="360" w:lineRule="atLeast"/>
        <w:rPr>
          <w:rFonts w:ascii="Arial" w:eastAsia="Times New Roman" w:hAnsi="Arial" w:cs="Arial"/>
          <w:color w:val="757575"/>
        </w:rPr>
      </w:pPr>
    </w:p>
    <w:p w14:paraId="260AC127" w14:textId="67F43800" w:rsidR="001E1869" w:rsidRDefault="001E1869" w:rsidP="001E1869">
      <w:pPr>
        <w:shd w:val="clear" w:color="auto" w:fill="FEFEFE"/>
        <w:spacing w:line="360" w:lineRule="atLeast"/>
        <w:rPr>
          <w:rFonts w:ascii="Arial" w:eastAsia="Times New Roman" w:hAnsi="Arial" w:cs="Arial"/>
          <w:color w:val="757575"/>
        </w:rPr>
      </w:pPr>
      <w:r w:rsidRPr="001E1869">
        <w:rPr>
          <w:rFonts w:ascii="Arial" w:eastAsia="Times New Roman" w:hAnsi="Arial" w:cs="Arial"/>
          <w:color w:val="757575"/>
        </w:rPr>
        <w:t>This grant opportunity has two timeline options. Selecting agree for this assurance means that we would like to be considered for the Strong Foundations Approved Provide list for the first timeline. Agreeing to this assurance ensures that we are able to support LEAs in August of 2022 to develop a math and/or literacy framework in school year 2022-2023</w:t>
      </w:r>
    </w:p>
    <w:p w14:paraId="5C79F10F" w14:textId="77777777" w:rsidR="006E697C" w:rsidRDefault="006E697C" w:rsidP="006E697C">
      <w:pPr>
        <w:pStyle w:val="ListParagraph"/>
        <w:numPr>
          <w:ilvl w:val="0"/>
          <w:numId w:val="20"/>
        </w:numPr>
        <w:shd w:val="clear" w:color="auto" w:fill="FEFEFE"/>
        <w:spacing w:line="360" w:lineRule="atLeast"/>
        <w:rPr>
          <w:rFonts w:ascii="Arial" w:eastAsia="Times New Roman" w:hAnsi="Arial" w:cs="Arial"/>
          <w:color w:val="757575"/>
        </w:rPr>
      </w:pPr>
      <w:r>
        <w:rPr>
          <w:rFonts w:ascii="Arial" w:eastAsia="Times New Roman" w:hAnsi="Arial" w:cs="Arial"/>
          <w:color w:val="757575"/>
        </w:rPr>
        <w:t>Agree</w:t>
      </w:r>
    </w:p>
    <w:p w14:paraId="4D21B2E0" w14:textId="77777777" w:rsidR="006E697C" w:rsidRDefault="006E697C" w:rsidP="006E697C">
      <w:pPr>
        <w:pStyle w:val="ListParagraph"/>
        <w:numPr>
          <w:ilvl w:val="0"/>
          <w:numId w:val="20"/>
        </w:numPr>
        <w:shd w:val="clear" w:color="auto" w:fill="FEFEFE"/>
        <w:spacing w:line="360" w:lineRule="atLeast"/>
        <w:rPr>
          <w:rFonts w:ascii="Arial" w:eastAsia="Times New Roman" w:hAnsi="Arial" w:cs="Arial"/>
          <w:color w:val="757575"/>
        </w:rPr>
      </w:pPr>
      <w:r>
        <w:rPr>
          <w:rFonts w:ascii="Arial" w:eastAsia="Times New Roman" w:hAnsi="Arial" w:cs="Arial"/>
          <w:color w:val="757575"/>
        </w:rPr>
        <w:t>Disagree</w:t>
      </w:r>
    </w:p>
    <w:p w14:paraId="0487AB55" w14:textId="77777777" w:rsidR="00AB5B03" w:rsidRPr="006E697C" w:rsidRDefault="00AB5B03" w:rsidP="006E697C">
      <w:pPr>
        <w:shd w:val="clear" w:color="auto" w:fill="FEFEFE"/>
        <w:spacing w:line="240" w:lineRule="auto"/>
        <w:rPr>
          <w:rFonts w:ascii="Arial" w:eastAsia="Times New Roman" w:hAnsi="Arial" w:cs="Arial"/>
          <w:color w:val="757575"/>
        </w:rPr>
      </w:pPr>
    </w:p>
    <w:p w14:paraId="1A976A4F" w14:textId="77777777" w:rsidR="001E1869" w:rsidRPr="001E1869" w:rsidRDefault="001E1869" w:rsidP="001E1869">
      <w:pPr>
        <w:shd w:val="clear" w:color="auto" w:fill="FEFEFE"/>
        <w:spacing w:line="360" w:lineRule="atLeast"/>
        <w:outlineLvl w:val="0"/>
        <w:rPr>
          <w:rFonts w:ascii="Arial" w:eastAsia="Times New Roman" w:hAnsi="Arial" w:cs="Arial"/>
          <w:b/>
          <w:bCs/>
          <w:color w:val="757575"/>
          <w:kern w:val="36"/>
        </w:rPr>
      </w:pPr>
      <w:r w:rsidRPr="001E1869">
        <w:rPr>
          <w:rFonts w:ascii="Arial" w:eastAsia="Times New Roman" w:hAnsi="Arial" w:cs="Arial"/>
          <w:b/>
          <w:bCs/>
          <w:color w:val="757575"/>
          <w:kern w:val="36"/>
        </w:rPr>
        <w:t>Section 1: Initial Training Requirements</w:t>
      </w:r>
    </w:p>
    <w:p w14:paraId="3DD60728" w14:textId="77777777" w:rsidR="001E1869" w:rsidRPr="001E1869" w:rsidRDefault="001E1869" w:rsidP="001E1869">
      <w:pPr>
        <w:shd w:val="clear" w:color="auto" w:fill="FEFEFE"/>
        <w:spacing w:line="360" w:lineRule="atLeast"/>
        <w:rPr>
          <w:rFonts w:ascii="Arial" w:eastAsia="Times New Roman" w:hAnsi="Arial" w:cs="Arial"/>
          <w:color w:val="757575"/>
        </w:rPr>
      </w:pPr>
      <w:r w:rsidRPr="001E1869">
        <w:rPr>
          <w:rFonts w:ascii="Arial" w:eastAsia="Times New Roman" w:hAnsi="Arial" w:cs="Arial"/>
          <w:color w:val="757575"/>
        </w:rPr>
        <w:t>All Strong Foundations Approved Providers must complete a series of trainings and show competency in supporting LEAs with this work. One or more of the trainings will be content-specific and approved providers must only attend the content-specific trainings for the content area they plan to work with LEAs. </w:t>
      </w:r>
    </w:p>
    <w:p w14:paraId="56DD602F" w14:textId="77777777" w:rsidR="001E1869" w:rsidRPr="001E1869" w:rsidRDefault="001E1869" w:rsidP="001E1869">
      <w:pPr>
        <w:shd w:val="clear" w:color="auto" w:fill="FEFEFE"/>
        <w:spacing w:line="360" w:lineRule="atLeast"/>
        <w:rPr>
          <w:rFonts w:ascii="Arial" w:eastAsia="Times New Roman" w:hAnsi="Arial" w:cs="Arial"/>
          <w:color w:val="757575"/>
        </w:rPr>
      </w:pPr>
      <w:r w:rsidRPr="001E1869">
        <w:rPr>
          <w:rFonts w:ascii="Arial" w:eastAsia="Times New Roman" w:hAnsi="Arial" w:cs="Arial"/>
          <w:color w:val="757575"/>
        </w:rPr>
        <w:t>A full list of the trainings, dates, and registration information can be found on the </w:t>
      </w:r>
      <w:hyperlink r:id="rId9" w:history="1">
        <w:r w:rsidRPr="001E1869">
          <w:rPr>
            <w:rFonts w:ascii="Arial" w:eastAsia="Times New Roman" w:hAnsi="Arial" w:cs="Arial"/>
            <w:color w:val="007AC0"/>
            <w:u w:val="single"/>
          </w:rPr>
          <w:t>Strong Foundations Approved Provider website</w:t>
        </w:r>
      </w:hyperlink>
      <w:r w:rsidRPr="001E1869">
        <w:rPr>
          <w:rFonts w:ascii="Arial" w:eastAsia="Times New Roman" w:hAnsi="Arial" w:cs="Arial"/>
          <w:color w:val="757575"/>
        </w:rPr>
        <w:t>.</w:t>
      </w:r>
    </w:p>
    <w:p w14:paraId="05BFDAB9" w14:textId="77777777" w:rsidR="001E1869" w:rsidRPr="001E1869" w:rsidRDefault="001E1869" w:rsidP="001E1869">
      <w:pPr>
        <w:shd w:val="clear" w:color="auto" w:fill="FEFEFE"/>
        <w:spacing w:line="360" w:lineRule="atLeast"/>
        <w:rPr>
          <w:rFonts w:ascii="Arial" w:eastAsia="Times New Roman" w:hAnsi="Arial" w:cs="Arial"/>
          <w:color w:val="757575"/>
        </w:rPr>
      </w:pPr>
      <w:r w:rsidRPr="001E1869">
        <w:rPr>
          <w:rFonts w:ascii="Arial" w:eastAsia="Times New Roman" w:hAnsi="Arial" w:cs="Arial"/>
          <w:color w:val="757575"/>
        </w:rPr>
        <w:t>My ESC agrees to completing and showing competency in all required trainings offered by TEA by the set deadlines prior to engaging in work with LEAs.</w:t>
      </w:r>
    </w:p>
    <w:p w14:paraId="2F281017" w14:textId="6D61A94F" w:rsidR="001E1869" w:rsidRDefault="00AB5B03" w:rsidP="00AB5B03">
      <w:pPr>
        <w:pStyle w:val="ListParagraph"/>
        <w:numPr>
          <w:ilvl w:val="0"/>
          <w:numId w:val="20"/>
        </w:numPr>
        <w:shd w:val="clear" w:color="auto" w:fill="FEFEFE"/>
        <w:spacing w:line="360" w:lineRule="atLeast"/>
        <w:rPr>
          <w:rFonts w:ascii="Arial" w:eastAsia="Times New Roman" w:hAnsi="Arial" w:cs="Arial"/>
          <w:color w:val="757575"/>
        </w:rPr>
      </w:pPr>
      <w:r>
        <w:rPr>
          <w:rFonts w:ascii="Arial" w:eastAsia="Times New Roman" w:hAnsi="Arial" w:cs="Arial"/>
          <w:color w:val="757575"/>
        </w:rPr>
        <w:t>Agree</w:t>
      </w:r>
    </w:p>
    <w:p w14:paraId="56A93502" w14:textId="1EDE2688" w:rsidR="00AB5B03" w:rsidRDefault="00AB5B03" w:rsidP="00AB5B03">
      <w:pPr>
        <w:pStyle w:val="ListParagraph"/>
        <w:numPr>
          <w:ilvl w:val="0"/>
          <w:numId w:val="20"/>
        </w:numPr>
        <w:shd w:val="clear" w:color="auto" w:fill="FEFEFE"/>
        <w:spacing w:line="360" w:lineRule="atLeast"/>
        <w:rPr>
          <w:rFonts w:ascii="Arial" w:eastAsia="Times New Roman" w:hAnsi="Arial" w:cs="Arial"/>
          <w:color w:val="757575"/>
        </w:rPr>
      </w:pPr>
      <w:r>
        <w:rPr>
          <w:rFonts w:ascii="Arial" w:eastAsia="Times New Roman" w:hAnsi="Arial" w:cs="Arial"/>
          <w:color w:val="757575"/>
        </w:rPr>
        <w:t>Disagree</w:t>
      </w:r>
    </w:p>
    <w:p w14:paraId="4B78F17E" w14:textId="77777777" w:rsidR="00AB5B03" w:rsidRPr="00AB5B03" w:rsidRDefault="00AB5B03" w:rsidP="00AB5B03">
      <w:pPr>
        <w:pStyle w:val="ListParagraph"/>
        <w:shd w:val="clear" w:color="auto" w:fill="FEFEFE"/>
        <w:spacing w:line="360" w:lineRule="atLeast"/>
        <w:rPr>
          <w:rFonts w:ascii="Arial" w:eastAsia="Times New Roman" w:hAnsi="Arial" w:cs="Arial"/>
          <w:color w:val="757575"/>
        </w:rPr>
      </w:pPr>
    </w:p>
    <w:p w14:paraId="3185BD66" w14:textId="77777777" w:rsidR="009F1623" w:rsidRPr="009F1623" w:rsidRDefault="009F1623" w:rsidP="009F1623">
      <w:pPr>
        <w:shd w:val="clear" w:color="auto" w:fill="FEFEFE"/>
        <w:spacing w:line="360" w:lineRule="atLeast"/>
        <w:outlineLvl w:val="1"/>
        <w:rPr>
          <w:rFonts w:ascii="Arial" w:eastAsia="Times New Roman" w:hAnsi="Arial" w:cs="Arial"/>
          <w:b/>
          <w:bCs/>
          <w:color w:val="757575"/>
          <w:sz w:val="24"/>
          <w:szCs w:val="24"/>
        </w:rPr>
      </w:pPr>
      <w:r w:rsidRPr="009F1623">
        <w:rPr>
          <w:rFonts w:ascii="Arial" w:eastAsia="Times New Roman" w:hAnsi="Arial" w:cs="Arial"/>
          <w:b/>
          <w:bCs/>
          <w:color w:val="757575"/>
          <w:sz w:val="24"/>
          <w:szCs w:val="24"/>
        </w:rPr>
        <w:t>Section 2: LEA Support in Framework Development &amp; Collective Learning Assurances</w:t>
      </w:r>
    </w:p>
    <w:p w14:paraId="4DE5DE24" w14:textId="50F89A9C" w:rsidR="00FE71F3" w:rsidRPr="009F1623" w:rsidRDefault="009F1623" w:rsidP="009F1623">
      <w:pPr>
        <w:shd w:val="clear" w:color="auto" w:fill="FEFEFE"/>
        <w:spacing w:line="360" w:lineRule="atLeast"/>
        <w:rPr>
          <w:rFonts w:ascii="Arial" w:eastAsia="Times New Roman" w:hAnsi="Arial" w:cs="Arial"/>
          <w:color w:val="757575"/>
          <w:sz w:val="36"/>
          <w:szCs w:val="36"/>
        </w:rPr>
      </w:pPr>
      <w:r w:rsidRPr="009F1623">
        <w:rPr>
          <w:rFonts w:ascii="Arial" w:eastAsia="Times New Roman" w:hAnsi="Arial" w:cs="Arial"/>
          <w:color w:val="757575"/>
        </w:rPr>
        <w:t>The assurances during the grant period are aligned to the district experiences outlined below.</w:t>
      </w:r>
      <w:r w:rsidRPr="009F1623">
        <w:rPr>
          <w:rFonts w:ascii="Arial" w:eastAsia="Times New Roman" w:hAnsi="Arial" w:cs="Arial"/>
          <w:color w:val="757575"/>
        </w:rPr>
        <w:br/>
      </w:r>
      <w:r w:rsidRPr="009F1623">
        <w:rPr>
          <w:rFonts w:ascii="Arial" w:eastAsia="Times New Roman" w:hAnsi="Arial" w:cs="Arial"/>
          <w:color w:val="757575"/>
          <w:sz w:val="36"/>
          <w:szCs w:val="36"/>
        </w:rPr>
        <w:t> </w:t>
      </w:r>
      <w:r w:rsidRPr="009F1623">
        <w:rPr>
          <w:rFonts w:ascii="Arial" w:eastAsia="Times New Roman" w:hAnsi="Arial" w:cs="Arial"/>
          <w:color w:val="757575"/>
          <w:sz w:val="36"/>
          <w:szCs w:val="36"/>
        </w:rPr>
        <w:br/>
        <w:t> </w:t>
      </w:r>
    </w:p>
    <w:tbl>
      <w:tblPr>
        <w:tblStyle w:val="TableGrid"/>
        <w:tblW w:w="9361" w:type="dxa"/>
        <w:tblInd w:w="-5" w:type="dxa"/>
        <w:tblLook w:val="04A0" w:firstRow="1" w:lastRow="0" w:firstColumn="1" w:lastColumn="0" w:noHBand="0" w:noVBand="1"/>
      </w:tblPr>
      <w:tblGrid>
        <w:gridCol w:w="1805"/>
        <w:gridCol w:w="2117"/>
        <w:gridCol w:w="1810"/>
        <w:gridCol w:w="1834"/>
        <w:gridCol w:w="1795"/>
      </w:tblGrid>
      <w:tr w:rsidR="00FE71F3" w:rsidRPr="009D3A38" w14:paraId="0585CD29" w14:textId="77777777" w:rsidTr="007068E7">
        <w:trPr>
          <w:trHeight w:val="1082"/>
          <w:tblHeader/>
        </w:trPr>
        <w:tc>
          <w:tcPr>
            <w:tcW w:w="1805" w:type="dxa"/>
            <w:shd w:val="clear" w:color="auto" w:fill="auto"/>
          </w:tcPr>
          <w:p w14:paraId="0687F076" w14:textId="77777777" w:rsidR="00FE71F3" w:rsidRPr="00FE71F3" w:rsidRDefault="00FE71F3" w:rsidP="007068E7">
            <w:pPr>
              <w:pStyle w:val="Heading1"/>
              <w:outlineLvl w:val="0"/>
              <w:rPr>
                <w:rFonts w:asciiTheme="minorHAnsi" w:hAnsiTheme="minorHAnsi" w:cstheme="minorHAnsi"/>
                <w:sz w:val="22"/>
                <w:szCs w:val="22"/>
              </w:rPr>
            </w:pPr>
            <w:r w:rsidRPr="00FE71F3">
              <w:rPr>
                <w:rFonts w:asciiTheme="minorHAnsi" w:hAnsiTheme="minorHAnsi" w:cstheme="minorHAnsi"/>
                <w:sz w:val="22"/>
                <w:szCs w:val="22"/>
              </w:rPr>
              <w:lastRenderedPageBreak/>
              <w:t>Step 1: Build A Roadmap</w:t>
            </w:r>
          </w:p>
        </w:tc>
        <w:tc>
          <w:tcPr>
            <w:tcW w:w="2117" w:type="dxa"/>
            <w:shd w:val="clear" w:color="auto" w:fill="auto"/>
          </w:tcPr>
          <w:p w14:paraId="28208921" w14:textId="77777777" w:rsidR="00FE71F3" w:rsidRPr="00FE71F3" w:rsidRDefault="00FE71F3" w:rsidP="007068E7">
            <w:pPr>
              <w:pStyle w:val="Heading1"/>
              <w:outlineLvl w:val="0"/>
              <w:rPr>
                <w:rFonts w:asciiTheme="minorHAnsi" w:hAnsiTheme="minorHAnsi" w:cstheme="minorHAnsi"/>
                <w:sz w:val="22"/>
                <w:szCs w:val="22"/>
              </w:rPr>
            </w:pPr>
            <w:r w:rsidRPr="00FE71F3">
              <w:rPr>
                <w:rFonts w:asciiTheme="minorHAnsi" w:hAnsiTheme="minorHAnsi" w:cstheme="minorHAnsi"/>
                <w:sz w:val="22"/>
                <w:szCs w:val="22"/>
              </w:rPr>
              <w:t>Step 2: Build A Communications Plan</w:t>
            </w:r>
          </w:p>
        </w:tc>
        <w:tc>
          <w:tcPr>
            <w:tcW w:w="1810" w:type="dxa"/>
            <w:shd w:val="clear" w:color="auto" w:fill="auto"/>
          </w:tcPr>
          <w:p w14:paraId="03397B8D" w14:textId="77777777" w:rsidR="00FE71F3" w:rsidRPr="00FE71F3" w:rsidRDefault="00FE71F3" w:rsidP="007068E7">
            <w:pPr>
              <w:pStyle w:val="Heading1"/>
              <w:outlineLvl w:val="0"/>
              <w:rPr>
                <w:rFonts w:asciiTheme="minorHAnsi" w:hAnsiTheme="minorHAnsi" w:cstheme="minorHAnsi"/>
                <w:sz w:val="22"/>
                <w:szCs w:val="22"/>
              </w:rPr>
            </w:pPr>
            <w:r w:rsidRPr="00FE71F3">
              <w:rPr>
                <w:rFonts w:asciiTheme="minorHAnsi" w:hAnsiTheme="minorHAnsi" w:cstheme="minorHAnsi"/>
                <w:sz w:val="22"/>
                <w:szCs w:val="22"/>
              </w:rPr>
              <w:t xml:space="preserve">Step 3: Develop Collective Learning </w:t>
            </w:r>
          </w:p>
        </w:tc>
        <w:tc>
          <w:tcPr>
            <w:tcW w:w="1834" w:type="dxa"/>
            <w:shd w:val="clear" w:color="auto" w:fill="auto"/>
          </w:tcPr>
          <w:p w14:paraId="4F458B6A" w14:textId="77777777" w:rsidR="00FE71F3" w:rsidRPr="00FE71F3" w:rsidRDefault="00FE71F3" w:rsidP="007068E7">
            <w:pPr>
              <w:pStyle w:val="Heading1"/>
              <w:outlineLvl w:val="0"/>
              <w:rPr>
                <w:rFonts w:asciiTheme="minorHAnsi" w:hAnsiTheme="minorHAnsi" w:cstheme="minorHAnsi"/>
                <w:sz w:val="22"/>
                <w:szCs w:val="22"/>
              </w:rPr>
            </w:pPr>
            <w:r w:rsidRPr="00FE71F3">
              <w:rPr>
                <w:rFonts w:asciiTheme="minorHAnsi" w:hAnsiTheme="minorHAnsi" w:cstheme="minorHAnsi"/>
                <w:sz w:val="22"/>
                <w:szCs w:val="22"/>
              </w:rPr>
              <w:t>Step 4: Develop Framework</w:t>
            </w:r>
          </w:p>
        </w:tc>
        <w:tc>
          <w:tcPr>
            <w:tcW w:w="1795" w:type="dxa"/>
            <w:shd w:val="clear" w:color="auto" w:fill="auto"/>
          </w:tcPr>
          <w:p w14:paraId="3A024E62" w14:textId="77777777" w:rsidR="00FE71F3" w:rsidRPr="00FE71F3" w:rsidRDefault="00FE71F3" w:rsidP="007068E7">
            <w:pPr>
              <w:pStyle w:val="Heading1"/>
              <w:outlineLvl w:val="0"/>
              <w:rPr>
                <w:rFonts w:asciiTheme="minorHAnsi" w:hAnsiTheme="minorHAnsi" w:cstheme="minorHAnsi"/>
                <w:sz w:val="22"/>
                <w:szCs w:val="22"/>
              </w:rPr>
            </w:pPr>
            <w:r w:rsidRPr="00FE71F3">
              <w:rPr>
                <w:rFonts w:asciiTheme="minorHAnsi" w:hAnsiTheme="minorHAnsi" w:cstheme="minorHAnsi"/>
                <w:sz w:val="22"/>
                <w:szCs w:val="22"/>
              </w:rPr>
              <w:t>Step 5: Implement Framework</w:t>
            </w:r>
          </w:p>
        </w:tc>
      </w:tr>
      <w:tr w:rsidR="00FE71F3" w:rsidRPr="009D3A38" w14:paraId="50ABD4DF" w14:textId="77777777" w:rsidTr="007068E7">
        <w:trPr>
          <w:trHeight w:val="2895"/>
        </w:trPr>
        <w:tc>
          <w:tcPr>
            <w:tcW w:w="1805" w:type="dxa"/>
          </w:tcPr>
          <w:p w14:paraId="791C6346"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Build a math/literacy committee</w:t>
            </w:r>
          </w:p>
        </w:tc>
        <w:tc>
          <w:tcPr>
            <w:tcW w:w="2117" w:type="dxa"/>
          </w:tcPr>
          <w:p w14:paraId="51197C46"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Determine who are the larger stakeholder groups</w:t>
            </w:r>
          </w:p>
        </w:tc>
        <w:tc>
          <w:tcPr>
            <w:tcW w:w="1810" w:type="dxa"/>
          </w:tcPr>
          <w:p w14:paraId="59C16F68"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Develop collective learning scope and sequence focused on research in math and/or literacy</w:t>
            </w:r>
          </w:p>
        </w:tc>
        <w:tc>
          <w:tcPr>
            <w:tcW w:w="1834" w:type="dxa"/>
          </w:tcPr>
          <w:p w14:paraId="6CDBCAC9"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Based on learning, draft vision and framework</w:t>
            </w:r>
          </w:p>
        </w:tc>
        <w:tc>
          <w:tcPr>
            <w:tcW w:w="1795" w:type="dxa"/>
          </w:tcPr>
          <w:p w14:paraId="46FF7156"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 xml:space="preserve">Use final framework to assess existing district resources and supports, including curriculum and instructional materials </w:t>
            </w:r>
          </w:p>
        </w:tc>
      </w:tr>
      <w:tr w:rsidR="00FE71F3" w:rsidRPr="009D3A38" w14:paraId="18AC3ABE" w14:textId="77777777" w:rsidTr="007068E7">
        <w:trPr>
          <w:trHeight w:val="1462"/>
        </w:trPr>
        <w:tc>
          <w:tcPr>
            <w:tcW w:w="1805" w:type="dxa"/>
          </w:tcPr>
          <w:p w14:paraId="6B1246AD"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Plan framework development process</w:t>
            </w:r>
          </w:p>
        </w:tc>
        <w:tc>
          <w:tcPr>
            <w:tcW w:w="2117" w:type="dxa"/>
          </w:tcPr>
          <w:p w14:paraId="372E489E"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Develop customized communication plan for each group</w:t>
            </w:r>
          </w:p>
        </w:tc>
        <w:tc>
          <w:tcPr>
            <w:tcW w:w="1810" w:type="dxa"/>
          </w:tcPr>
          <w:p w14:paraId="05A4B34A"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Complete collective learning with committee</w:t>
            </w:r>
          </w:p>
        </w:tc>
        <w:tc>
          <w:tcPr>
            <w:tcW w:w="1834" w:type="dxa"/>
          </w:tcPr>
          <w:p w14:paraId="1A7EC1DA"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 xml:space="preserve">Collect feedback and iterate upon the draft and the committee </w:t>
            </w:r>
          </w:p>
        </w:tc>
        <w:tc>
          <w:tcPr>
            <w:tcW w:w="1795" w:type="dxa"/>
          </w:tcPr>
          <w:p w14:paraId="0BDF82DE"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 xml:space="preserve">Assess professional learning focus and design  </w:t>
            </w:r>
          </w:p>
        </w:tc>
      </w:tr>
      <w:tr w:rsidR="00FE71F3" w:rsidRPr="009D3A38" w14:paraId="52503F22" w14:textId="77777777" w:rsidTr="007068E7">
        <w:trPr>
          <w:trHeight w:val="1462"/>
        </w:trPr>
        <w:tc>
          <w:tcPr>
            <w:tcW w:w="1805" w:type="dxa"/>
          </w:tcPr>
          <w:p w14:paraId="2256586D"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Create and norm on decision-making process</w:t>
            </w:r>
          </w:p>
        </w:tc>
        <w:tc>
          <w:tcPr>
            <w:tcW w:w="2117" w:type="dxa"/>
          </w:tcPr>
          <w:p w14:paraId="658B196C"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Set up systems of coaching for stakeholders throughout the process</w:t>
            </w:r>
          </w:p>
        </w:tc>
        <w:tc>
          <w:tcPr>
            <w:tcW w:w="1810" w:type="dxa"/>
          </w:tcPr>
          <w:p w14:paraId="245B3D8C"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Stamp key collective learning take-aways</w:t>
            </w:r>
          </w:p>
        </w:tc>
        <w:tc>
          <w:tcPr>
            <w:tcW w:w="1834" w:type="dxa"/>
          </w:tcPr>
          <w:p w14:paraId="5B54DA42"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Vote on final framework</w:t>
            </w:r>
          </w:p>
        </w:tc>
        <w:tc>
          <w:tcPr>
            <w:tcW w:w="1795" w:type="dxa"/>
          </w:tcPr>
          <w:p w14:paraId="6145EADE" w14:textId="77777777" w:rsidR="00FE71F3" w:rsidRPr="00FE71F3" w:rsidRDefault="00FE71F3" w:rsidP="007068E7">
            <w:pPr>
              <w:pStyle w:val="Heading2"/>
              <w:outlineLvl w:val="1"/>
              <w:rPr>
                <w:rFonts w:asciiTheme="minorHAnsi" w:hAnsiTheme="minorHAnsi" w:cstheme="minorHAnsi"/>
                <w:b w:val="0"/>
                <w:bCs w:val="0"/>
                <w:sz w:val="22"/>
                <w:szCs w:val="22"/>
              </w:rPr>
            </w:pPr>
            <w:r w:rsidRPr="00FE71F3">
              <w:rPr>
                <w:rFonts w:asciiTheme="minorHAnsi" w:hAnsiTheme="minorHAnsi" w:cstheme="minorHAnsi"/>
                <w:b w:val="0"/>
                <w:bCs w:val="0"/>
                <w:sz w:val="22"/>
                <w:szCs w:val="22"/>
              </w:rPr>
              <w:t>Assess coaching structures and tools</w:t>
            </w:r>
          </w:p>
        </w:tc>
      </w:tr>
    </w:tbl>
    <w:p w14:paraId="72BFCBE4" w14:textId="612B1C34" w:rsidR="009F1623" w:rsidRPr="009F1623" w:rsidRDefault="009F1623" w:rsidP="009F1623">
      <w:pPr>
        <w:shd w:val="clear" w:color="auto" w:fill="FEFEFE"/>
        <w:spacing w:line="360" w:lineRule="atLeast"/>
        <w:rPr>
          <w:rFonts w:ascii="Arial" w:eastAsia="Times New Roman" w:hAnsi="Arial" w:cs="Arial"/>
          <w:color w:val="757575"/>
          <w:sz w:val="36"/>
          <w:szCs w:val="36"/>
        </w:rPr>
      </w:pPr>
    </w:p>
    <w:p w14:paraId="42FDE1DD" w14:textId="77777777" w:rsidR="009F1623" w:rsidRPr="009F1623" w:rsidRDefault="009F1623" w:rsidP="009F1623">
      <w:pPr>
        <w:shd w:val="clear" w:color="auto" w:fill="FEFEFE"/>
        <w:spacing w:line="360" w:lineRule="atLeast"/>
        <w:rPr>
          <w:rFonts w:ascii="Arial" w:eastAsia="Times New Roman" w:hAnsi="Arial" w:cs="Arial"/>
          <w:color w:val="757575"/>
        </w:rPr>
      </w:pPr>
      <w:r w:rsidRPr="009F1623">
        <w:rPr>
          <w:rFonts w:ascii="Arial" w:eastAsia="Times New Roman" w:hAnsi="Arial" w:cs="Arial"/>
          <w:color w:val="757575"/>
        </w:rPr>
        <w:t>Approved providers will be responsible for supporting LEAs from start to finish and TEA will hold approved providers accountable for the deliverables submitted for the district’s approved providers are supporting.</w:t>
      </w:r>
    </w:p>
    <w:p w14:paraId="20CEB4D4" w14:textId="51A08321" w:rsidR="009F1623" w:rsidRPr="009F1623" w:rsidRDefault="009F1623" w:rsidP="009F1623">
      <w:pPr>
        <w:shd w:val="clear" w:color="auto" w:fill="FEFEFE"/>
        <w:spacing w:line="360" w:lineRule="atLeast"/>
        <w:rPr>
          <w:rFonts w:ascii="Arial" w:eastAsia="Times New Roman" w:hAnsi="Arial" w:cs="Arial"/>
          <w:color w:val="757575"/>
        </w:rPr>
      </w:pPr>
      <w:r w:rsidRPr="009F1623">
        <w:rPr>
          <w:rFonts w:ascii="Arial" w:eastAsia="Times New Roman" w:hAnsi="Arial" w:cs="Arial"/>
          <w:b/>
          <w:bCs/>
          <w:color w:val="757575"/>
        </w:rPr>
        <w:t xml:space="preserve">For the assurances listed below, please read through each one and agree or disagree with each statement. Only TA providers that agree to all </w:t>
      </w:r>
      <w:r w:rsidRPr="009F1623">
        <w:rPr>
          <w:rFonts w:ascii="Arial" w:eastAsia="Times New Roman" w:hAnsi="Arial" w:cs="Arial"/>
          <w:b/>
          <w:bCs/>
          <w:color w:val="757575"/>
        </w:rPr>
        <w:t>assurances</w:t>
      </w:r>
      <w:r w:rsidRPr="009F1623">
        <w:rPr>
          <w:rFonts w:ascii="Arial" w:eastAsia="Times New Roman" w:hAnsi="Arial" w:cs="Arial"/>
          <w:b/>
          <w:bCs/>
          <w:color w:val="757575"/>
        </w:rPr>
        <w:t xml:space="preserve"> will be considered for the Strong Foundations Approved Provider List.</w:t>
      </w:r>
    </w:p>
    <w:p w14:paraId="34FBDED1" w14:textId="77777777" w:rsidR="009F1623" w:rsidRPr="009F1623" w:rsidRDefault="009F1623" w:rsidP="009F1623">
      <w:pPr>
        <w:shd w:val="clear" w:color="auto" w:fill="FEFEFE"/>
        <w:spacing w:line="360" w:lineRule="atLeast"/>
        <w:outlineLvl w:val="1"/>
        <w:rPr>
          <w:rFonts w:ascii="Arial" w:eastAsia="Times New Roman" w:hAnsi="Arial" w:cs="Arial"/>
          <w:b/>
          <w:bCs/>
          <w:color w:val="757575"/>
        </w:rPr>
      </w:pPr>
      <w:r w:rsidRPr="009F1623">
        <w:rPr>
          <w:rFonts w:ascii="Arial" w:eastAsia="Times New Roman" w:hAnsi="Arial" w:cs="Arial"/>
          <w:b/>
          <w:bCs/>
          <w:color w:val="757575"/>
        </w:rPr>
        <w:t>Approved Provider Assurances for Step 1: Build a Roadmap</w:t>
      </w:r>
    </w:p>
    <w:p w14:paraId="3D9FBB70" w14:textId="77777777" w:rsidR="009F1623" w:rsidRPr="009F1623" w:rsidRDefault="009F1623" w:rsidP="009F1623">
      <w:pPr>
        <w:shd w:val="clear" w:color="auto" w:fill="FEFEFE"/>
        <w:spacing w:line="360" w:lineRule="atLeast"/>
        <w:rPr>
          <w:rFonts w:ascii="Arial" w:eastAsia="Times New Roman" w:hAnsi="Arial" w:cs="Arial"/>
          <w:color w:val="757575"/>
        </w:rPr>
      </w:pPr>
      <w:r w:rsidRPr="009F1623">
        <w:rPr>
          <w:rFonts w:ascii="Arial" w:eastAsia="Times New Roman" w:hAnsi="Arial" w:cs="Arial"/>
          <w:color w:val="757575"/>
        </w:rPr>
        <w:t>In coordination with their approved provider, LEAs must complete a roadmap that includes:</w:t>
      </w:r>
    </w:p>
    <w:p w14:paraId="33E6846A" w14:textId="77777777" w:rsidR="009F1623" w:rsidRPr="009F1623" w:rsidRDefault="009F1623" w:rsidP="009F1623">
      <w:pPr>
        <w:numPr>
          <w:ilvl w:val="0"/>
          <w:numId w:val="6"/>
        </w:numPr>
        <w:shd w:val="clear" w:color="auto" w:fill="FEFEFE"/>
        <w:spacing w:before="100" w:beforeAutospacing="1" w:after="100" w:afterAutospacing="1" w:line="360" w:lineRule="atLeast"/>
        <w:rPr>
          <w:rFonts w:ascii="Arial" w:eastAsia="Times New Roman" w:hAnsi="Arial" w:cs="Arial"/>
          <w:color w:val="757575"/>
        </w:rPr>
      </w:pPr>
      <w:r w:rsidRPr="009F1623">
        <w:rPr>
          <w:rFonts w:ascii="Arial" w:eastAsia="Times New Roman" w:hAnsi="Arial" w:cs="Arial"/>
          <w:color w:val="757575"/>
        </w:rPr>
        <w:t>An overview of the selected committee including committee size, personnel roles, and process to develop and finalize committee</w:t>
      </w:r>
    </w:p>
    <w:p w14:paraId="2D72B059" w14:textId="77777777" w:rsidR="009F1623" w:rsidRPr="009F1623" w:rsidRDefault="009F1623" w:rsidP="009F1623">
      <w:pPr>
        <w:numPr>
          <w:ilvl w:val="0"/>
          <w:numId w:val="6"/>
        </w:numPr>
        <w:shd w:val="clear" w:color="auto" w:fill="FEFEFE"/>
        <w:spacing w:before="100" w:beforeAutospacing="1" w:after="100" w:afterAutospacing="1" w:line="360" w:lineRule="atLeast"/>
        <w:rPr>
          <w:rFonts w:ascii="Arial" w:eastAsia="Times New Roman" w:hAnsi="Arial" w:cs="Arial"/>
          <w:color w:val="757575"/>
        </w:rPr>
      </w:pPr>
      <w:r w:rsidRPr="009F1623">
        <w:rPr>
          <w:rFonts w:ascii="Arial" w:eastAsia="Times New Roman" w:hAnsi="Arial" w:cs="Arial"/>
          <w:color w:val="757575"/>
        </w:rPr>
        <w:t>An overview of the framework development process including LEA goals, milestones, and norms. Note: approved providers should support LEAs in backwards planning from future TEA grant applications</w:t>
      </w:r>
    </w:p>
    <w:p w14:paraId="23E41802" w14:textId="77777777" w:rsidR="009F1623" w:rsidRPr="009F1623" w:rsidRDefault="009F1623" w:rsidP="009F1623">
      <w:pPr>
        <w:numPr>
          <w:ilvl w:val="0"/>
          <w:numId w:val="6"/>
        </w:numPr>
        <w:shd w:val="clear" w:color="auto" w:fill="FEFEFE"/>
        <w:spacing w:before="100" w:beforeAutospacing="1" w:after="100" w:afterAutospacing="1" w:line="360" w:lineRule="atLeast"/>
        <w:rPr>
          <w:rFonts w:ascii="Arial" w:eastAsia="Times New Roman" w:hAnsi="Arial" w:cs="Arial"/>
          <w:color w:val="757575"/>
        </w:rPr>
      </w:pPr>
      <w:r w:rsidRPr="009F1623">
        <w:rPr>
          <w:rFonts w:ascii="Arial" w:eastAsia="Times New Roman" w:hAnsi="Arial" w:cs="Arial"/>
          <w:color w:val="757575"/>
        </w:rPr>
        <w:lastRenderedPageBreak/>
        <w:t>An overview of how the LEA will make decisions on getting to a final math or literacy framework</w:t>
      </w:r>
    </w:p>
    <w:p w14:paraId="0079B7C2" w14:textId="79D5508D" w:rsidR="009F1623" w:rsidRDefault="009F1623" w:rsidP="009F1623">
      <w:pPr>
        <w:shd w:val="clear" w:color="auto" w:fill="FEFEFE"/>
        <w:spacing w:line="360" w:lineRule="atLeast"/>
        <w:rPr>
          <w:rFonts w:ascii="Arial" w:eastAsia="Times New Roman" w:hAnsi="Arial" w:cs="Arial"/>
          <w:b/>
          <w:bCs/>
          <w:color w:val="757575"/>
        </w:rPr>
      </w:pPr>
      <w:r w:rsidRPr="009F1623">
        <w:rPr>
          <w:rFonts w:ascii="Arial" w:eastAsia="Times New Roman" w:hAnsi="Arial" w:cs="Arial"/>
          <w:b/>
          <w:bCs/>
          <w:color w:val="757575"/>
        </w:rPr>
        <w:t>Assurance: Approved providers must submit a final LEA roadmap in the appropriate TEA provided template that includes all the components outlined in the description and required by TEA. (Due: September - October 2022)</w:t>
      </w:r>
    </w:p>
    <w:p w14:paraId="07803301" w14:textId="235FC0E4" w:rsidR="00AB5B03" w:rsidRDefault="00AB5B03" w:rsidP="00AB5B03">
      <w:pPr>
        <w:pStyle w:val="ListParagraph"/>
        <w:numPr>
          <w:ilvl w:val="0"/>
          <w:numId w:val="21"/>
        </w:numPr>
        <w:shd w:val="clear" w:color="auto" w:fill="FEFEFE"/>
        <w:spacing w:line="360" w:lineRule="atLeast"/>
        <w:rPr>
          <w:rFonts w:ascii="Arial" w:eastAsia="Times New Roman" w:hAnsi="Arial" w:cs="Arial"/>
          <w:color w:val="757575"/>
        </w:rPr>
      </w:pPr>
      <w:r>
        <w:rPr>
          <w:rFonts w:ascii="Arial" w:eastAsia="Times New Roman" w:hAnsi="Arial" w:cs="Arial"/>
          <w:color w:val="757575"/>
        </w:rPr>
        <w:t>Agree</w:t>
      </w:r>
    </w:p>
    <w:p w14:paraId="2B77AAAB" w14:textId="386FFE1D" w:rsidR="00AB5B03" w:rsidRDefault="00AB5B03" w:rsidP="00AB5B03">
      <w:pPr>
        <w:pStyle w:val="ListParagraph"/>
        <w:numPr>
          <w:ilvl w:val="0"/>
          <w:numId w:val="21"/>
        </w:numPr>
        <w:shd w:val="clear" w:color="auto" w:fill="FEFEFE"/>
        <w:spacing w:line="360" w:lineRule="atLeast"/>
        <w:rPr>
          <w:rFonts w:ascii="Arial" w:eastAsia="Times New Roman" w:hAnsi="Arial" w:cs="Arial"/>
          <w:color w:val="757575"/>
        </w:rPr>
      </w:pPr>
      <w:r>
        <w:rPr>
          <w:rFonts w:ascii="Arial" w:eastAsia="Times New Roman" w:hAnsi="Arial" w:cs="Arial"/>
          <w:color w:val="757575"/>
        </w:rPr>
        <w:t>Disagree</w:t>
      </w:r>
    </w:p>
    <w:p w14:paraId="3B7460FF" w14:textId="77777777" w:rsidR="00AB5B03" w:rsidRPr="00AB5B03" w:rsidRDefault="00AB5B03" w:rsidP="00AB5B03">
      <w:pPr>
        <w:pStyle w:val="ListParagraph"/>
        <w:shd w:val="clear" w:color="auto" w:fill="FEFEFE"/>
        <w:spacing w:line="360" w:lineRule="atLeast"/>
        <w:rPr>
          <w:rFonts w:ascii="Arial" w:eastAsia="Times New Roman" w:hAnsi="Arial" w:cs="Arial"/>
          <w:color w:val="757575"/>
        </w:rPr>
      </w:pPr>
    </w:p>
    <w:p w14:paraId="1F889EDE" w14:textId="77777777" w:rsidR="009F1623" w:rsidRPr="009F1623" w:rsidRDefault="009F1623" w:rsidP="009F1623">
      <w:pPr>
        <w:shd w:val="clear" w:color="auto" w:fill="FEFEFE"/>
        <w:spacing w:line="360" w:lineRule="atLeast"/>
        <w:outlineLvl w:val="1"/>
        <w:rPr>
          <w:rFonts w:ascii="Arial" w:eastAsia="Times New Roman" w:hAnsi="Arial" w:cs="Arial"/>
          <w:b/>
          <w:bCs/>
          <w:color w:val="757575"/>
        </w:rPr>
      </w:pPr>
      <w:r w:rsidRPr="009F1623">
        <w:rPr>
          <w:rFonts w:ascii="Arial" w:eastAsia="Times New Roman" w:hAnsi="Arial" w:cs="Arial"/>
          <w:b/>
          <w:bCs/>
          <w:color w:val="757575"/>
        </w:rPr>
        <w:t>Approved Provider Assurances for Step 2: Build a Communications Plan</w:t>
      </w:r>
    </w:p>
    <w:p w14:paraId="57435D39" w14:textId="77777777" w:rsidR="009F1623" w:rsidRPr="009F1623" w:rsidRDefault="009F1623" w:rsidP="009F1623">
      <w:pPr>
        <w:shd w:val="clear" w:color="auto" w:fill="FEFEFE"/>
        <w:spacing w:line="360" w:lineRule="atLeast"/>
        <w:rPr>
          <w:rFonts w:ascii="Arial" w:eastAsia="Times New Roman" w:hAnsi="Arial" w:cs="Arial"/>
          <w:color w:val="757575"/>
        </w:rPr>
      </w:pPr>
      <w:r w:rsidRPr="009F1623">
        <w:rPr>
          <w:rFonts w:ascii="Arial" w:eastAsia="Times New Roman" w:hAnsi="Arial" w:cs="Arial"/>
          <w:color w:val="757575"/>
        </w:rPr>
        <w:t>In coordination with their approved provider, LEAs must complete a robust communications plan that include the follow key components:</w:t>
      </w:r>
    </w:p>
    <w:p w14:paraId="4E5C44D9" w14:textId="77777777" w:rsidR="009F1623" w:rsidRPr="009F1623" w:rsidRDefault="009F1623" w:rsidP="009F1623">
      <w:pPr>
        <w:numPr>
          <w:ilvl w:val="0"/>
          <w:numId w:val="8"/>
        </w:numPr>
        <w:shd w:val="clear" w:color="auto" w:fill="FEFEFE"/>
        <w:spacing w:before="100" w:beforeAutospacing="1" w:after="100" w:afterAutospacing="1" w:line="360" w:lineRule="atLeast"/>
        <w:rPr>
          <w:rFonts w:ascii="Arial" w:eastAsia="Times New Roman" w:hAnsi="Arial" w:cs="Arial"/>
          <w:color w:val="757575"/>
        </w:rPr>
      </w:pPr>
      <w:r w:rsidRPr="009F1623">
        <w:rPr>
          <w:rFonts w:ascii="Arial" w:eastAsia="Times New Roman" w:hAnsi="Arial" w:cs="Arial"/>
          <w:color w:val="757575"/>
        </w:rPr>
        <w:t>Identification of larger stakeholder groups in the school system and community</w:t>
      </w:r>
    </w:p>
    <w:p w14:paraId="44CA1D50" w14:textId="77777777" w:rsidR="009F1623" w:rsidRPr="009F1623" w:rsidRDefault="009F1623" w:rsidP="009F1623">
      <w:pPr>
        <w:numPr>
          <w:ilvl w:val="0"/>
          <w:numId w:val="8"/>
        </w:numPr>
        <w:shd w:val="clear" w:color="auto" w:fill="FEFEFE"/>
        <w:spacing w:before="100" w:beforeAutospacing="1" w:after="100" w:afterAutospacing="1" w:line="360" w:lineRule="atLeast"/>
        <w:rPr>
          <w:rFonts w:ascii="Arial" w:eastAsia="Times New Roman" w:hAnsi="Arial" w:cs="Arial"/>
          <w:color w:val="757575"/>
        </w:rPr>
      </w:pPr>
      <w:r w:rsidRPr="009F1623">
        <w:rPr>
          <w:rFonts w:ascii="Arial" w:eastAsia="Times New Roman" w:hAnsi="Arial" w:cs="Arial"/>
          <w:color w:val="757575"/>
        </w:rPr>
        <w:t>A customized communications plan for those larger stakeholder groups in communicating updates and the final framework</w:t>
      </w:r>
    </w:p>
    <w:p w14:paraId="18D34FCB" w14:textId="77777777" w:rsidR="009F1623" w:rsidRPr="009F1623" w:rsidRDefault="009F1623" w:rsidP="009F1623">
      <w:pPr>
        <w:numPr>
          <w:ilvl w:val="0"/>
          <w:numId w:val="8"/>
        </w:numPr>
        <w:shd w:val="clear" w:color="auto" w:fill="FEFEFE"/>
        <w:spacing w:before="100" w:beforeAutospacing="1" w:after="100" w:afterAutospacing="1" w:line="360" w:lineRule="atLeast"/>
        <w:rPr>
          <w:rFonts w:ascii="Arial" w:eastAsia="Times New Roman" w:hAnsi="Arial" w:cs="Arial"/>
          <w:color w:val="757575"/>
        </w:rPr>
      </w:pPr>
      <w:r w:rsidRPr="009F1623">
        <w:rPr>
          <w:rFonts w:ascii="Arial" w:eastAsia="Times New Roman" w:hAnsi="Arial" w:cs="Arial"/>
          <w:color w:val="757575"/>
        </w:rPr>
        <w:t>Plans outlining communications to committee members throughout the process to ensure a closed feedback loop</w:t>
      </w:r>
    </w:p>
    <w:p w14:paraId="7DA8EE64" w14:textId="7AB9F4E5" w:rsidR="009F1623" w:rsidRDefault="009F1623" w:rsidP="009F1623">
      <w:pPr>
        <w:shd w:val="clear" w:color="auto" w:fill="FEFEFE"/>
        <w:spacing w:line="360" w:lineRule="atLeast"/>
        <w:rPr>
          <w:rFonts w:ascii="Arial" w:eastAsia="Times New Roman" w:hAnsi="Arial" w:cs="Arial"/>
          <w:b/>
          <w:bCs/>
          <w:color w:val="757575"/>
        </w:rPr>
      </w:pPr>
      <w:r w:rsidRPr="009F1623">
        <w:rPr>
          <w:rFonts w:ascii="Arial" w:eastAsia="Times New Roman" w:hAnsi="Arial" w:cs="Arial"/>
          <w:color w:val="757575"/>
        </w:rPr>
        <w:br/>
      </w:r>
      <w:r w:rsidRPr="009F1623">
        <w:rPr>
          <w:rFonts w:ascii="Arial" w:eastAsia="Times New Roman" w:hAnsi="Arial" w:cs="Arial"/>
          <w:b/>
          <w:bCs/>
          <w:color w:val="757575"/>
        </w:rPr>
        <w:t>Assurance: Approved providers must submit a final communications plan on behalf of the LEA that includes all components and key criteria defined by TEA. (Due: September - October 2022)</w:t>
      </w:r>
    </w:p>
    <w:p w14:paraId="4AF4E25D" w14:textId="18537AA2" w:rsidR="00AB5B03" w:rsidRDefault="00AB5B03" w:rsidP="00AB5B03">
      <w:pPr>
        <w:pStyle w:val="ListParagraph"/>
        <w:numPr>
          <w:ilvl w:val="0"/>
          <w:numId w:val="22"/>
        </w:numPr>
        <w:shd w:val="clear" w:color="auto" w:fill="FEFEFE"/>
        <w:spacing w:line="360" w:lineRule="atLeast"/>
        <w:rPr>
          <w:rFonts w:ascii="Arial" w:eastAsia="Times New Roman" w:hAnsi="Arial" w:cs="Arial"/>
          <w:color w:val="757575"/>
        </w:rPr>
      </w:pPr>
      <w:r>
        <w:rPr>
          <w:rFonts w:ascii="Arial" w:eastAsia="Times New Roman" w:hAnsi="Arial" w:cs="Arial"/>
          <w:color w:val="757575"/>
        </w:rPr>
        <w:t>Agree</w:t>
      </w:r>
    </w:p>
    <w:p w14:paraId="5594668D" w14:textId="45F70816" w:rsidR="00AB5B03" w:rsidRDefault="00AB5B03" w:rsidP="00AB5B03">
      <w:pPr>
        <w:pStyle w:val="ListParagraph"/>
        <w:numPr>
          <w:ilvl w:val="0"/>
          <w:numId w:val="22"/>
        </w:numPr>
        <w:shd w:val="clear" w:color="auto" w:fill="FEFEFE"/>
        <w:spacing w:line="360" w:lineRule="atLeast"/>
        <w:rPr>
          <w:rFonts w:ascii="Arial" w:eastAsia="Times New Roman" w:hAnsi="Arial" w:cs="Arial"/>
          <w:color w:val="757575"/>
        </w:rPr>
      </w:pPr>
      <w:r>
        <w:rPr>
          <w:rFonts w:ascii="Arial" w:eastAsia="Times New Roman" w:hAnsi="Arial" w:cs="Arial"/>
          <w:color w:val="757575"/>
        </w:rPr>
        <w:t>Disagree</w:t>
      </w:r>
    </w:p>
    <w:p w14:paraId="30FE0571" w14:textId="77777777" w:rsidR="00AB5B03" w:rsidRPr="00AB5B03" w:rsidRDefault="00AB5B03" w:rsidP="00AB5B03">
      <w:pPr>
        <w:pStyle w:val="ListParagraph"/>
        <w:shd w:val="clear" w:color="auto" w:fill="FEFEFE"/>
        <w:spacing w:line="360" w:lineRule="atLeast"/>
        <w:rPr>
          <w:rFonts w:ascii="Arial" w:eastAsia="Times New Roman" w:hAnsi="Arial" w:cs="Arial"/>
          <w:color w:val="757575"/>
        </w:rPr>
      </w:pPr>
    </w:p>
    <w:p w14:paraId="77CC6AB1" w14:textId="1C23848A" w:rsidR="009F1623" w:rsidRDefault="009F1623" w:rsidP="009F1623">
      <w:pPr>
        <w:shd w:val="clear" w:color="auto" w:fill="FEFEFE"/>
        <w:spacing w:line="360" w:lineRule="atLeast"/>
        <w:rPr>
          <w:rFonts w:ascii="Arial" w:eastAsia="Times New Roman" w:hAnsi="Arial" w:cs="Arial"/>
          <w:b/>
          <w:bCs/>
          <w:color w:val="757575"/>
        </w:rPr>
      </w:pPr>
      <w:r w:rsidRPr="009F1623">
        <w:rPr>
          <w:rFonts w:ascii="Arial" w:eastAsia="Times New Roman" w:hAnsi="Arial" w:cs="Arial"/>
          <w:b/>
          <w:bCs/>
          <w:color w:val="757575"/>
        </w:rPr>
        <w:t>Approved Provider Assurances for Step 3</w:t>
      </w:r>
      <w:r w:rsidRPr="009F1623">
        <w:rPr>
          <w:rFonts w:ascii="Arial" w:eastAsia="Times New Roman" w:hAnsi="Arial" w:cs="Arial"/>
          <w:color w:val="757575"/>
        </w:rPr>
        <w:t>: </w:t>
      </w:r>
      <w:r w:rsidRPr="009F1623">
        <w:rPr>
          <w:rFonts w:ascii="Arial" w:eastAsia="Times New Roman" w:hAnsi="Arial" w:cs="Arial"/>
          <w:b/>
          <w:bCs/>
          <w:color w:val="757575"/>
        </w:rPr>
        <w:t>Conduct a Collective Learning Series</w:t>
      </w:r>
      <w:r w:rsidRPr="009F1623">
        <w:rPr>
          <w:rFonts w:ascii="Arial" w:eastAsia="Times New Roman" w:hAnsi="Arial" w:cs="Arial"/>
          <w:color w:val="757575"/>
        </w:rPr>
        <w:br/>
      </w:r>
      <w:r w:rsidRPr="009F1623">
        <w:rPr>
          <w:rFonts w:ascii="Arial" w:eastAsia="Times New Roman" w:hAnsi="Arial" w:cs="Arial"/>
          <w:color w:val="757575"/>
        </w:rPr>
        <w:br/>
        <w:t>Approved providers and LEAs will design and deliver a collective learning scope and sequence aligned to the research for math and/or literacy. Approved provider and LEA have flexibility to adjust scope and sequence of collective learning; however, underlying research must still be covered.</w:t>
      </w:r>
      <w:r w:rsidRPr="009F1623">
        <w:rPr>
          <w:rFonts w:ascii="Arial" w:eastAsia="Times New Roman" w:hAnsi="Arial" w:cs="Arial"/>
          <w:color w:val="757575"/>
        </w:rPr>
        <w:br/>
      </w:r>
      <w:r w:rsidRPr="009F1623">
        <w:rPr>
          <w:rFonts w:ascii="Arial" w:eastAsia="Times New Roman" w:hAnsi="Arial" w:cs="Arial"/>
          <w:color w:val="757575"/>
        </w:rPr>
        <w:br/>
      </w:r>
      <w:r w:rsidRPr="009F1623">
        <w:rPr>
          <w:rFonts w:ascii="Arial" w:eastAsia="Times New Roman" w:hAnsi="Arial" w:cs="Arial"/>
          <w:b/>
          <w:bCs/>
          <w:color w:val="757575"/>
        </w:rPr>
        <w:t xml:space="preserve">Assurance: Approved providers must 1) submit the final scope and sequence of the collective learning series with LEAs and confirm it is aligned with the TEA </w:t>
      </w:r>
      <w:r w:rsidRPr="009F1623">
        <w:rPr>
          <w:rFonts w:ascii="Arial" w:eastAsia="Times New Roman" w:hAnsi="Arial" w:cs="Arial"/>
          <w:b/>
          <w:bCs/>
          <w:color w:val="757575"/>
        </w:rPr>
        <w:t>requirements</w:t>
      </w:r>
      <w:r w:rsidRPr="009F1623">
        <w:rPr>
          <w:rFonts w:ascii="Arial" w:eastAsia="Times New Roman" w:hAnsi="Arial" w:cs="Arial"/>
          <w:b/>
          <w:bCs/>
          <w:color w:val="757575"/>
        </w:rPr>
        <w:t xml:space="preserve">, 2) create exit tickets for all sessions in alignment with TEA guidelines as well as submit </w:t>
      </w:r>
      <w:r w:rsidRPr="009F1623">
        <w:rPr>
          <w:rFonts w:ascii="Arial" w:eastAsia="Times New Roman" w:hAnsi="Arial" w:cs="Arial"/>
          <w:b/>
          <w:bCs/>
          <w:color w:val="757575"/>
        </w:rPr>
        <w:lastRenderedPageBreak/>
        <w:t>exit tickets and results to TEA on behalf of the LEA, and 3) submit an attendance tracker of the LEAs committee members collective learning attendance. (Due: October - November 2022)</w:t>
      </w:r>
    </w:p>
    <w:p w14:paraId="19A0565C" w14:textId="3837F1C5" w:rsidR="00AB5B03" w:rsidRDefault="00AB5B03" w:rsidP="00AB5B03">
      <w:pPr>
        <w:pStyle w:val="ListParagraph"/>
        <w:numPr>
          <w:ilvl w:val="0"/>
          <w:numId w:val="23"/>
        </w:numPr>
        <w:shd w:val="clear" w:color="auto" w:fill="FEFEFE"/>
        <w:spacing w:line="360" w:lineRule="atLeast"/>
        <w:rPr>
          <w:rFonts w:ascii="Arial" w:eastAsia="Times New Roman" w:hAnsi="Arial" w:cs="Arial"/>
          <w:color w:val="757575"/>
        </w:rPr>
      </w:pPr>
      <w:r>
        <w:rPr>
          <w:rFonts w:ascii="Arial" w:eastAsia="Times New Roman" w:hAnsi="Arial" w:cs="Arial"/>
          <w:color w:val="757575"/>
        </w:rPr>
        <w:t>Agree</w:t>
      </w:r>
    </w:p>
    <w:p w14:paraId="7FA993BF" w14:textId="0D12DBFE" w:rsidR="00AB5B03" w:rsidRDefault="00AB5B03" w:rsidP="00AB5B03">
      <w:pPr>
        <w:pStyle w:val="ListParagraph"/>
        <w:numPr>
          <w:ilvl w:val="0"/>
          <w:numId w:val="23"/>
        </w:numPr>
        <w:shd w:val="clear" w:color="auto" w:fill="FEFEFE"/>
        <w:spacing w:line="360" w:lineRule="atLeast"/>
        <w:rPr>
          <w:rFonts w:ascii="Arial" w:eastAsia="Times New Roman" w:hAnsi="Arial" w:cs="Arial"/>
          <w:color w:val="757575"/>
        </w:rPr>
      </w:pPr>
      <w:r>
        <w:rPr>
          <w:rFonts w:ascii="Arial" w:eastAsia="Times New Roman" w:hAnsi="Arial" w:cs="Arial"/>
          <w:color w:val="757575"/>
        </w:rPr>
        <w:t>Disagree</w:t>
      </w:r>
    </w:p>
    <w:p w14:paraId="278E68B4" w14:textId="77777777" w:rsidR="00AB5B03" w:rsidRPr="00AB5B03" w:rsidRDefault="00AB5B03" w:rsidP="00AB5B03">
      <w:pPr>
        <w:pStyle w:val="ListParagraph"/>
        <w:shd w:val="clear" w:color="auto" w:fill="FEFEFE"/>
        <w:spacing w:line="360" w:lineRule="atLeast"/>
        <w:rPr>
          <w:rFonts w:ascii="Arial" w:eastAsia="Times New Roman" w:hAnsi="Arial" w:cs="Arial"/>
          <w:color w:val="757575"/>
        </w:rPr>
      </w:pPr>
    </w:p>
    <w:p w14:paraId="1379A893" w14:textId="1D539B88" w:rsidR="009F1623" w:rsidRDefault="009F1623" w:rsidP="009F1623">
      <w:pPr>
        <w:shd w:val="clear" w:color="auto" w:fill="FEFEFE"/>
        <w:spacing w:line="360" w:lineRule="atLeast"/>
        <w:rPr>
          <w:rFonts w:ascii="Arial" w:eastAsia="Times New Roman" w:hAnsi="Arial" w:cs="Arial"/>
          <w:b/>
          <w:bCs/>
          <w:color w:val="757575"/>
        </w:rPr>
      </w:pPr>
      <w:r w:rsidRPr="009F1623">
        <w:rPr>
          <w:rFonts w:ascii="Arial" w:eastAsia="Times New Roman" w:hAnsi="Arial" w:cs="Arial"/>
          <w:b/>
          <w:bCs/>
          <w:color w:val="757575"/>
        </w:rPr>
        <w:t>Approved Provider Assurances for Step 4: Develop a Math or Literacy Framework</w:t>
      </w:r>
      <w:r w:rsidRPr="009F1623">
        <w:rPr>
          <w:rFonts w:ascii="Arial" w:eastAsia="Times New Roman" w:hAnsi="Arial" w:cs="Arial"/>
          <w:color w:val="757575"/>
        </w:rPr>
        <w:br/>
      </w:r>
      <w:r w:rsidRPr="009F1623">
        <w:rPr>
          <w:rFonts w:ascii="Arial" w:eastAsia="Times New Roman" w:hAnsi="Arial" w:cs="Arial"/>
          <w:color w:val="757575"/>
        </w:rPr>
        <w:br/>
        <w:t>Approved providers must support LEAs in creating, editing, and finalizing a math or literacy framework aligned to the research of how students learn and the TEKS. The level of support an LEA requests may vary and approved providers should customize supports depending on what the LEA requests. TEA will provide a rubric to evaluate final frameworks so approved providers can effectively evaluate framework quality. TEA will audit framework scores submitted by approved providers and use results to evaluate TA provider performance.</w:t>
      </w:r>
      <w:r w:rsidRPr="009F1623">
        <w:rPr>
          <w:rFonts w:ascii="Arial" w:eastAsia="Times New Roman" w:hAnsi="Arial" w:cs="Arial"/>
          <w:color w:val="757575"/>
        </w:rPr>
        <w:br/>
      </w:r>
      <w:r w:rsidRPr="009F1623">
        <w:rPr>
          <w:rFonts w:ascii="Arial" w:eastAsia="Times New Roman" w:hAnsi="Arial" w:cs="Arial"/>
          <w:color w:val="757575"/>
        </w:rPr>
        <w:br/>
      </w:r>
      <w:r w:rsidRPr="009F1623">
        <w:rPr>
          <w:rFonts w:ascii="Arial" w:eastAsia="Times New Roman" w:hAnsi="Arial" w:cs="Arial"/>
          <w:b/>
          <w:bCs/>
          <w:color w:val="757575"/>
        </w:rPr>
        <w:t>Approved providers must 1) evaluate LEA final frameworks against the provided rubric and submit results in a TEA provided tracker, and 2) attend TEA held focus groups on supporting LEAs in a framework development process upon TEA's request. (Due: November 2022 - February 2023)</w:t>
      </w:r>
    </w:p>
    <w:p w14:paraId="2B827797" w14:textId="4054E09A" w:rsidR="00AB5B03" w:rsidRDefault="00AB5B03" w:rsidP="00AB5B03">
      <w:pPr>
        <w:pStyle w:val="ListParagraph"/>
        <w:numPr>
          <w:ilvl w:val="0"/>
          <w:numId w:val="24"/>
        </w:numPr>
        <w:shd w:val="clear" w:color="auto" w:fill="FEFEFE"/>
        <w:spacing w:line="360" w:lineRule="atLeast"/>
        <w:rPr>
          <w:rFonts w:ascii="Arial" w:eastAsia="Times New Roman" w:hAnsi="Arial" w:cs="Arial"/>
          <w:color w:val="757575"/>
        </w:rPr>
      </w:pPr>
      <w:r>
        <w:rPr>
          <w:rFonts w:ascii="Arial" w:eastAsia="Times New Roman" w:hAnsi="Arial" w:cs="Arial"/>
          <w:color w:val="757575"/>
        </w:rPr>
        <w:t>Agree</w:t>
      </w:r>
    </w:p>
    <w:p w14:paraId="133952BC" w14:textId="455C1EF0" w:rsidR="00AB5B03" w:rsidRDefault="00AB5B03" w:rsidP="00AB5B03">
      <w:pPr>
        <w:pStyle w:val="ListParagraph"/>
        <w:numPr>
          <w:ilvl w:val="0"/>
          <w:numId w:val="24"/>
        </w:numPr>
        <w:shd w:val="clear" w:color="auto" w:fill="FEFEFE"/>
        <w:spacing w:line="360" w:lineRule="atLeast"/>
        <w:rPr>
          <w:rFonts w:ascii="Arial" w:eastAsia="Times New Roman" w:hAnsi="Arial" w:cs="Arial"/>
          <w:color w:val="757575"/>
        </w:rPr>
      </w:pPr>
      <w:r>
        <w:rPr>
          <w:rFonts w:ascii="Arial" w:eastAsia="Times New Roman" w:hAnsi="Arial" w:cs="Arial"/>
          <w:color w:val="757575"/>
        </w:rPr>
        <w:t>Disagree</w:t>
      </w:r>
    </w:p>
    <w:p w14:paraId="7A1BC376" w14:textId="77777777" w:rsidR="00AB5B03" w:rsidRPr="00AB5B03" w:rsidRDefault="00AB5B03" w:rsidP="00AB5B03">
      <w:pPr>
        <w:pStyle w:val="ListParagraph"/>
        <w:shd w:val="clear" w:color="auto" w:fill="FEFEFE"/>
        <w:spacing w:line="360" w:lineRule="atLeast"/>
        <w:rPr>
          <w:rFonts w:ascii="Arial" w:eastAsia="Times New Roman" w:hAnsi="Arial" w:cs="Arial"/>
          <w:color w:val="757575"/>
        </w:rPr>
      </w:pPr>
    </w:p>
    <w:p w14:paraId="7572A6AD" w14:textId="11CBA38D" w:rsidR="009F1623" w:rsidRDefault="009F1623" w:rsidP="009F1623">
      <w:pPr>
        <w:shd w:val="clear" w:color="auto" w:fill="FEFEFE"/>
        <w:spacing w:line="360" w:lineRule="atLeast"/>
        <w:rPr>
          <w:rFonts w:ascii="Arial" w:eastAsia="Times New Roman" w:hAnsi="Arial" w:cs="Arial"/>
          <w:b/>
          <w:bCs/>
          <w:color w:val="757575"/>
        </w:rPr>
      </w:pPr>
      <w:r w:rsidRPr="009F1623">
        <w:rPr>
          <w:rFonts w:ascii="Arial" w:eastAsia="Times New Roman" w:hAnsi="Arial" w:cs="Arial"/>
          <w:b/>
          <w:bCs/>
          <w:color w:val="757575"/>
        </w:rPr>
        <w:t>Approved Provider Assurances for Step 5:</w:t>
      </w:r>
      <w:r w:rsidRPr="009F1623">
        <w:rPr>
          <w:rFonts w:ascii="Arial" w:eastAsia="Times New Roman" w:hAnsi="Arial" w:cs="Arial"/>
          <w:color w:val="757575"/>
        </w:rPr>
        <w:br/>
      </w:r>
      <w:r w:rsidRPr="009F1623">
        <w:rPr>
          <w:rFonts w:ascii="Arial" w:eastAsia="Times New Roman" w:hAnsi="Arial" w:cs="Arial"/>
          <w:color w:val="757575"/>
        </w:rPr>
        <w:br/>
        <w:t>Implement Framework Approved providers must support LEAs in identifying a set of implementation priorities based on the final framework in a one-page memo. TEA will provide a template for the memo and key criteria.</w:t>
      </w:r>
      <w:r w:rsidRPr="009F1623">
        <w:rPr>
          <w:rFonts w:ascii="Arial" w:eastAsia="Times New Roman" w:hAnsi="Arial" w:cs="Arial"/>
          <w:color w:val="757575"/>
        </w:rPr>
        <w:br/>
      </w:r>
      <w:r w:rsidRPr="009F1623">
        <w:rPr>
          <w:rFonts w:ascii="Arial" w:eastAsia="Times New Roman" w:hAnsi="Arial" w:cs="Arial"/>
          <w:color w:val="757575"/>
        </w:rPr>
        <w:br/>
      </w:r>
      <w:r w:rsidRPr="009F1623">
        <w:rPr>
          <w:rFonts w:ascii="Arial" w:eastAsia="Times New Roman" w:hAnsi="Arial" w:cs="Arial"/>
          <w:b/>
          <w:bCs/>
          <w:color w:val="757575"/>
        </w:rPr>
        <w:t>Approved providers must 1) support creation of and submit LEAs implementation framework memos, and 2) complete the TEA provided summary tracker of what LEAs plan to implement/change based on completion of their math and/or literacy framework. (Due February - April 2023)</w:t>
      </w:r>
    </w:p>
    <w:p w14:paraId="4C4E0A46" w14:textId="4151CFB4" w:rsidR="000B2C8B" w:rsidRDefault="000B2C8B" w:rsidP="000B2C8B">
      <w:pPr>
        <w:pStyle w:val="ListParagraph"/>
        <w:numPr>
          <w:ilvl w:val="0"/>
          <w:numId w:val="25"/>
        </w:numPr>
        <w:shd w:val="clear" w:color="auto" w:fill="FEFEFE"/>
        <w:spacing w:line="360" w:lineRule="atLeast"/>
        <w:rPr>
          <w:rFonts w:ascii="Arial" w:eastAsia="Times New Roman" w:hAnsi="Arial" w:cs="Arial"/>
          <w:color w:val="757575"/>
        </w:rPr>
      </w:pPr>
      <w:r>
        <w:rPr>
          <w:rFonts w:ascii="Arial" w:eastAsia="Times New Roman" w:hAnsi="Arial" w:cs="Arial"/>
          <w:color w:val="757575"/>
        </w:rPr>
        <w:t>Agree</w:t>
      </w:r>
    </w:p>
    <w:p w14:paraId="7A9A0AF2" w14:textId="0398A2A4" w:rsidR="000B2C8B" w:rsidRDefault="000B2C8B" w:rsidP="000B2C8B">
      <w:pPr>
        <w:pStyle w:val="ListParagraph"/>
        <w:numPr>
          <w:ilvl w:val="0"/>
          <w:numId w:val="25"/>
        </w:numPr>
        <w:shd w:val="clear" w:color="auto" w:fill="FEFEFE"/>
        <w:spacing w:line="360" w:lineRule="atLeast"/>
        <w:rPr>
          <w:rFonts w:ascii="Arial" w:eastAsia="Times New Roman" w:hAnsi="Arial" w:cs="Arial"/>
          <w:color w:val="757575"/>
        </w:rPr>
      </w:pPr>
      <w:r>
        <w:rPr>
          <w:rFonts w:ascii="Arial" w:eastAsia="Times New Roman" w:hAnsi="Arial" w:cs="Arial"/>
          <w:color w:val="757575"/>
        </w:rPr>
        <w:t>Disagree</w:t>
      </w:r>
    </w:p>
    <w:p w14:paraId="11A416A4" w14:textId="77777777" w:rsidR="000B2C8B" w:rsidRPr="000B2C8B" w:rsidRDefault="000B2C8B" w:rsidP="000B2C8B">
      <w:pPr>
        <w:pStyle w:val="ListParagraph"/>
        <w:shd w:val="clear" w:color="auto" w:fill="FEFEFE"/>
        <w:spacing w:line="360" w:lineRule="atLeast"/>
        <w:rPr>
          <w:rFonts w:ascii="Arial" w:eastAsia="Times New Roman" w:hAnsi="Arial" w:cs="Arial"/>
          <w:color w:val="757575"/>
        </w:rPr>
      </w:pPr>
    </w:p>
    <w:p w14:paraId="2CFE609D" w14:textId="77777777" w:rsidR="009F1623" w:rsidRPr="009F1623" w:rsidRDefault="009F1623" w:rsidP="009F1623">
      <w:pPr>
        <w:shd w:val="clear" w:color="auto" w:fill="FEFEFE"/>
        <w:spacing w:line="360" w:lineRule="atLeast"/>
        <w:rPr>
          <w:rFonts w:ascii="Arial" w:eastAsia="Times New Roman" w:hAnsi="Arial" w:cs="Arial"/>
          <w:color w:val="757575"/>
        </w:rPr>
      </w:pPr>
      <w:r w:rsidRPr="009F1623">
        <w:rPr>
          <w:rFonts w:ascii="Arial" w:eastAsia="Times New Roman" w:hAnsi="Arial" w:cs="Arial"/>
          <w:b/>
          <w:bCs/>
          <w:color w:val="757575"/>
        </w:rPr>
        <w:lastRenderedPageBreak/>
        <w:t>Approved Provider Assurances:</w:t>
      </w:r>
      <w:r w:rsidRPr="009F1623">
        <w:rPr>
          <w:rFonts w:ascii="Arial" w:eastAsia="Times New Roman" w:hAnsi="Arial" w:cs="Arial"/>
          <w:color w:val="757575"/>
        </w:rPr>
        <w:br/>
      </w:r>
      <w:r w:rsidRPr="009F1623">
        <w:rPr>
          <w:rFonts w:ascii="Arial" w:eastAsia="Times New Roman" w:hAnsi="Arial" w:cs="Arial"/>
          <w:color w:val="757575"/>
        </w:rPr>
        <w:br/>
        <w:t>General Support In an effort to continuously improve supports and learn from LEAs, approved providers will be responsible for submitting exemplars and creating a case study outlining LEAs' processes taken to develop their math or literacy frameworks. TEA will provide guidelines to the buildout of a case study.</w:t>
      </w:r>
      <w:r w:rsidRPr="009F1623">
        <w:rPr>
          <w:rFonts w:ascii="Arial" w:eastAsia="Times New Roman" w:hAnsi="Arial" w:cs="Arial"/>
          <w:color w:val="757575"/>
        </w:rPr>
        <w:br/>
      </w:r>
      <w:r w:rsidRPr="009F1623">
        <w:rPr>
          <w:rFonts w:ascii="Arial" w:eastAsia="Times New Roman" w:hAnsi="Arial" w:cs="Arial"/>
          <w:color w:val="757575"/>
        </w:rPr>
        <w:br/>
      </w:r>
      <w:r w:rsidRPr="009F1623">
        <w:rPr>
          <w:rFonts w:ascii="Arial" w:eastAsia="Times New Roman" w:hAnsi="Arial" w:cs="Arial"/>
          <w:b/>
          <w:bCs/>
          <w:color w:val="757575"/>
        </w:rPr>
        <w:t>Approved providers must 1) submit LEA exemplars of each deliverable in a tracker with a summary of deliverable strengths and opportunities for improvement, and 2) submit a completed case study that is designed in a format that allows LEA leadership to share out their development process and results. (Throughout the grant timeline)</w:t>
      </w:r>
    </w:p>
    <w:p w14:paraId="20D820D5" w14:textId="77777777" w:rsidR="006E697C" w:rsidRDefault="006E697C" w:rsidP="006E697C">
      <w:pPr>
        <w:pStyle w:val="ListParagraph"/>
        <w:numPr>
          <w:ilvl w:val="0"/>
          <w:numId w:val="20"/>
        </w:numPr>
        <w:shd w:val="clear" w:color="auto" w:fill="FEFEFE"/>
        <w:spacing w:line="360" w:lineRule="atLeast"/>
        <w:rPr>
          <w:rFonts w:ascii="Arial" w:eastAsia="Times New Roman" w:hAnsi="Arial" w:cs="Arial"/>
          <w:color w:val="757575"/>
        </w:rPr>
      </w:pPr>
      <w:r>
        <w:rPr>
          <w:rFonts w:ascii="Arial" w:eastAsia="Times New Roman" w:hAnsi="Arial" w:cs="Arial"/>
          <w:color w:val="757575"/>
        </w:rPr>
        <w:t>Agree</w:t>
      </w:r>
    </w:p>
    <w:p w14:paraId="1E703C9C" w14:textId="77777777" w:rsidR="006E697C" w:rsidRDefault="006E697C" w:rsidP="006E697C">
      <w:pPr>
        <w:pStyle w:val="ListParagraph"/>
        <w:numPr>
          <w:ilvl w:val="0"/>
          <w:numId w:val="20"/>
        </w:numPr>
        <w:shd w:val="clear" w:color="auto" w:fill="FEFEFE"/>
        <w:spacing w:line="360" w:lineRule="atLeast"/>
        <w:rPr>
          <w:rFonts w:ascii="Arial" w:eastAsia="Times New Roman" w:hAnsi="Arial" w:cs="Arial"/>
          <w:color w:val="757575"/>
        </w:rPr>
      </w:pPr>
      <w:r>
        <w:rPr>
          <w:rFonts w:ascii="Arial" w:eastAsia="Times New Roman" w:hAnsi="Arial" w:cs="Arial"/>
          <w:color w:val="757575"/>
        </w:rPr>
        <w:t>Disagree</w:t>
      </w:r>
    </w:p>
    <w:p w14:paraId="2FCE9687" w14:textId="23717344" w:rsidR="00556435" w:rsidRDefault="00556435"/>
    <w:p w14:paraId="4706BADA" w14:textId="6EA1D3E2" w:rsidR="00556435" w:rsidRPr="00556435" w:rsidRDefault="00556435" w:rsidP="00556435">
      <w:pPr>
        <w:shd w:val="clear" w:color="auto" w:fill="FEFEFE"/>
        <w:spacing w:line="360" w:lineRule="atLeast"/>
        <w:rPr>
          <w:rFonts w:ascii="Arial" w:eastAsia="Times New Roman" w:hAnsi="Arial" w:cs="Arial"/>
          <w:color w:val="757575"/>
          <w:sz w:val="24"/>
          <w:szCs w:val="24"/>
        </w:rPr>
      </w:pPr>
      <w:r w:rsidRPr="00556435">
        <w:rPr>
          <w:rFonts w:ascii="Arial" w:eastAsia="Times New Roman" w:hAnsi="Arial" w:cs="Arial"/>
          <w:b/>
          <w:bCs/>
          <w:color w:val="757575"/>
          <w:sz w:val="24"/>
          <w:szCs w:val="24"/>
        </w:rPr>
        <w:t xml:space="preserve">Training </w:t>
      </w:r>
      <w:r w:rsidRPr="00556435">
        <w:rPr>
          <w:rFonts w:ascii="Arial" w:eastAsia="Times New Roman" w:hAnsi="Arial" w:cs="Arial"/>
          <w:b/>
          <w:bCs/>
          <w:color w:val="757575"/>
          <w:sz w:val="24"/>
          <w:szCs w:val="24"/>
        </w:rPr>
        <w:t>Requirements</w:t>
      </w:r>
      <w:r w:rsidRPr="00556435">
        <w:rPr>
          <w:rFonts w:ascii="Arial" w:eastAsia="Times New Roman" w:hAnsi="Arial" w:cs="Arial"/>
          <w:b/>
          <w:bCs/>
          <w:color w:val="757575"/>
          <w:sz w:val="24"/>
          <w:szCs w:val="24"/>
        </w:rPr>
        <w:t xml:space="preserve"> &amp; Sample Task Plan</w:t>
      </w:r>
    </w:p>
    <w:p w14:paraId="683B0EA4" w14:textId="46AD1633" w:rsidR="00556435" w:rsidRDefault="00556435" w:rsidP="00556435">
      <w:pPr>
        <w:shd w:val="clear" w:color="auto" w:fill="FEFEFE"/>
        <w:spacing w:line="360" w:lineRule="atLeast"/>
        <w:rPr>
          <w:rFonts w:ascii="Arial" w:eastAsia="Times New Roman" w:hAnsi="Arial" w:cs="Arial"/>
          <w:b/>
          <w:bCs/>
          <w:color w:val="757575"/>
        </w:rPr>
      </w:pPr>
      <w:r w:rsidRPr="00556435">
        <w:rPr>
          <w:rFonts w:ascii="Arial" w:eastAsia="Times New Roman" w:hAnsi="Arial" w:cs="Arial"/>
          <w:b/>
          <w:bCs/>
          <w:color w:val="757575"/>
          <w:sz w:val="24"/>
          <w:szCs w:val="24"/>
        </w:rPr>
        <w:t>Section 3: Continuing Training and Performance Assurance</w:t>
      </w:r>
      <w:r w:rsidRPr="00556435">
        <w:rPr>
          <w:rFonts w:ascii="Arial" w:eastAsia="Times New Roman" w:hAnsi="Arial" w:cs="Arial"/>
          <w:color w:val="757575"/>
        </w:rPr>
        <w:br/>
      </w:r>
      <w:r w:rsidRPr="00556435">
        <w:rPr>
          <w:rFonts w:ascii="Arial" w:eastAsia="Times New Roman" w:hAnsi="Arial" w:cs="Arial"/>
          <w:color w:val="757575"/>
        </w:rPr>
        <w:br/>
        <w:t>To stay on the Strong Foundations Approved Provider List, TA provider must meet the assurance outlined below.</w:t>
      </w:r>
      <w:r w:rsidRPr="00556435">
        <w:rPr>
          <w:rFonts w:ascii="Arial" w:eastAsia="Times New Roman" w:hAnsi="Arial" w:cs="Arial"/>
          <w:color w:val="757575"/>
        </w:rPr>
        <w:br/>
      </w:r>
      <w:r w:rsidRPr="00556435">
        <w:rPr>
          <w:rFonts w:ascii="Arial" w:eastAsia="Times New Roman" w:hAnsi="Arial" w:cs="Arial"/>
          <w:color w:val="757575"/>
        </w:rPr>
        <w:br/>
      </w:r>
      <w:r w:rsidRPr="00556435">
        <w:rPr>
          <w:rFonts w:ascii="Arial" w:eastAsia="Times New Roman" w:hAnsi="Arial" w:cs="Arial"/>
          <w:b/>
          <w:bCs/>
          <w:color w:val="757575"/>
        </w:rPr>
        <w:t xml:space="preserve">Approved providers must attend any future TEA </w:t>
      </w:r>
      <w:r w:rsidRPr="00556435">
        <w:rPr>
          <w:rFonts w:ascii="Arial" w:eastAsia="Times New Roman" w:hAnsi="Arial" w:cs="Arial"/>
          <w:b/>
          <w:bCs/>
          <w:color w:val="757575"/>
        </w:rPr>
        <w:t>required</w:t>
      </w:r>
      <w:r w:rsidRPr="00556435">
        <w:rPr>
          <w:rFonts w:ascii="Arial" w:eastAsia="Times New Roman" w:hAnsi="Arial" w:cs="Arial"/>
          <w:b/>
          <w:bCs/>
          <w:color w:val="757575"/>
        </w:rPr>
        <w:t xml:space="preserve"> trainings related to the framework development process. TEA will continue to improve the research-based instructional strategies (RBIS) over time as well as improve the framework development process based on lessons learned and additional trainings may be required. </w:t>
      </w:r>
    </w:p>
    <w:p w14:paraId="7939723F" w14:textId="474461CC" w:rsidR="000B2C8B" w:rsidRDefault="000B2C8B" w:rsidP="000B2C8B">
      <w:pPr>
        <w:pStyle w:val="ListParagraph"/>
        <w:numPr>
          <w:ilvl w:val="0"/>
          <w:numId w:val="27"/>
        </w:numPr>
        <w:shd w:val="clear" w:color="auto" w:fill="FEFEFE"/>
        <w:spacing w:line="360" w:lineRule="atLeast"/>
        <w:rPr>
          <w:rFonts w:ascii="Arial" w:eastAsia="Times New Roman" w:hAnsi="Arial" w:cs="Arial"/>
          <w:color w:val="757575"/>
        </w:rPr>
      </w:pPr>
      <w:r>
        <w:rPr>
          <w:rFonts w:ascii="Arial" w:eastAsia="Times New Roman" w:hAnsi="Arial" w:cs="Arial"/>
          <w:color w:val="757575"/>
        </w:rPr>
        <w:t>Agree</w:t>
      </w:r>
    </w:p>
    <w:p w14:paraId="2568BC48" w14:textId="03D88B55" w:rsidR="000B2C8B" w:rsidRDefault="000B2C8B" w:rsidP="000B2C8B">
      <w:pPr>
        <w:pStyle w:val="ListParagraph"/>
        <w:numPr>
          <w:ilvl w:val="0"/>
          <w:numId w:val="27"/>
        </w:numPr>
        <w:shd w:val="clear" w:color="auto" w:fill="FEFEFE"/>
        <w:spacing w:line="360" w:lineRule="atLeast"/>
        <w:rPr>
          <w:rFonts w:ascii="Arial" w:eastAsia="Times New Roman" w:hAnsi="Arial" w:cs="Arial"/>
          <w:color w:val="757575"/>
        </w:rPr>
      </w:pPr>
      <w:r>
        <w:rPr>
          <w:rFonts w:ascii="Arial" w:eastAsia="Times New Roman" w:hAnsi="Arial" w:cs="Arial"/>
          <w:color w:val="757575"/>
        </w:rPr>
        <w:t>Disagree</w:t>
      </w:r>
    </w:p>
    <w:p w14:paraId="2565E46B" w14:textId="77777777" w:rsidR="000B2C8B" w:rsidRPr="000B2C8B" w:rsidRDefault="000B2C8B" w:rsidP="000B2C8B">
      <w:pPr>
        <w:pStyle w:val="ListParagraph"/>
        <w:shd w:val="clear" w:color="auto" w:fill="FEFEFE"/>
        <w:spacing w:line="360" w:lineRule="atLeast"/>
        <w:rPr>
          <w:rFonts w:ascii="Arial" w:eastAsia="Times New Roman" w:hAnsi="Arial" w:cs="Arial"/>
          <w:color w:val="757575"/>
        </w:rPr>
      </w:pPr>
    </w:p>
    <w:p w14:paraId="005BA012" w14:textId="783D8D5F" w:rsidR="00556435" w:rsidRPr="00556435" w:rsidRDefault="00556435" w:rsidP="00556435">
      <w:pPr>
        <w:shd w:val="clear" w:color="auto" w:fill="FEFEFE"/>
        <w:spacing w:line="360" w:lineRule="atLeast"/>
        <w:rPr>
          <w:rFonts w:ascii="Arial" w:eastAsia="Times New Roman" w:hAnsi="Arial" w:cs="Arial"/>
          <w:color w:val="757575"/>
        </w:rPr>
      </w:pPr>
      <w:r w:rsidRPr="00556435">
        <w:rPr>
          <w:rFonts w:ascii="Arial" w:eastAsia="Times New Roman" w:hAnsi="Arial" w:cs="Arial"/>
          <w:b/>
          <w:bCs/>
          <w:color w:val="757575"/>
        </w:rPr>
        <w:t>Sample Task Plan or Contract</w:t>
      </w:r>
      <w:r w:rsidRPr="00556435">
        <w:rPr>
          <w:rFonts w:ascii="Arial" w:eastAsia="Times New Roman" w:hAnsi="Arial" w:cs="Arial"/>
          <w:color w:val="757575"/>
        </w:rPr>
        <w:br/>
      </w:r>
      <w:r w:rsidRPr="00556435">
        <w:rPr>
          <w:rFonts w:ascii="Arial" w:eastAsia="Times New Roman" w:hAnsi="Arial" w:cs="Arial"/>
          <w:color w:val="757575"/>
        </w:rPr>
        <w:br/>
        <w:t>Please upload a sample task plan or contract that your ESC would use to enter into an agreement with an LEA for this grant. Submission of this task plan or contract ahead of time will ensure alignment of the responsibilities ESCs and TA Providers are to provide to LEAs and expedite the contracting process once LEAs are awarded.</w:t>
      </w:r>
    </w:p>
    <w:p w14:paraId="6C657CFB" w14:textId="7F65D301" w:rsidR="00556435" w:rsidRDefault="00556435" w:rsidP="00556435">
      <w:pPr>
        <w:shd w:val="clear" w:color="auto" w:fill="FEFEFE"/>
        <w:spacing w:line="360" w:lineRule="atLeast"/>
        <w:rPr>
          <w:rFonts w:ascii="Arial" w:eastAsia="Times New Roman" w:hAnsi="Arial" w:cs="Arial"/>
          <w:color w:val="757575"/>
          <w:sz w:val="36"/>
          <w:szCs w:val="36"/>
        </w:rPr>
      </w:pPr>
    </w:p>
    <w:p w14:paraId="005CBD76" w14:textId="63AD7B37" w:rsidR="00556435" w:rsidRPr="00556435" w:rsidRDefault="00556435" w:rsidP="00556435">
      <w:pPr>
        <w:shd w:val="clear" w:color="auto" w:fill="FEFEFE"/>
        <w:spacing w:line="360" w:lineRule="atLeast"/>
        <w:rPr>
          <w:rFonts w:ascii="Arial" w:eastAsia="Times New Roman" w:hAnsi="Arial" w:cs="Arial"/>
          <w:color w:val="757575"/>
        </w:rPr>
      </w:pPr>
      <w:r w:rsidRPr="00556435">
        <w:rPr>
          <w:rFonts w:ascii="Arial" w:eastAsia="Times New Roman" w:hAnsi="Arial" w:cs="Arial"/>
          <w:color w:val="757575"/>
        </w:rPr>
        <w:t>(Drop files or click here to upload)</w:t>
      </w:r>
    </w:p>
    <w:p w14:paraId="525FB059" w14:textId="77777777" w:rsidR="00556435" w:rsidRPr="009F1623" w:rsidRDefault="00556435"/>
    <w:sectPr w:rsidR="00556435" w:rsidRPr="009F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3BB"/>
    <w:multiLevelType w:val="multilevel"/>
    <w:tmpl w:val="ECE4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F019F"/>
    <w:multiLevelType w:val="multilevel"/>
    <w:tmpl w:val="99F6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0317B"/>
    <w:multiLevelType w:val="hybridMultilevel"/>
    <w:tmpl w:val="11425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758D"/>
    <w:multiLevelType w:val="hybridMultilevel"/>
    <w:tmpl w:val="D7486B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710CC8"/>
    <w:multiLevelType w:val="multilevel"/>
    <w:tmpl w:val="053C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772A5"/>
    <w:multiLevelType w:val="hybridMultilevel"/>
    <w:tmpl w:val="0616B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26DA5"/>
    <w:multiLevelType w:val="multilevel"/>
    <w:tmpl w:val="571C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A42D1"/>
    <w:multiLevelType w:val="multilevel"/>
    <w:tmpl w:val="1E7E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03AFB"/>
    <w:multiLevelType w:val="multilevel"/>
    <w:tmpl w:val="BDB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D4593"/>
    <w:multiLevelType w:val="hybridMultilevel"/>
    <w:tmpl w:val="B9F46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5779"/>
    <w:multiLevelType w:val="multilevel"/>
    <w:tmpl w:val="14E2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47D3F"/>
    <w:multiLevelType w:val="hybridMultilevel"/>
    <w:tmpl w:val="7B5E3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72E4A"/>
    <w:multiLevelType w:val="hybridMultilevel"/>
    <w:tmpl w:val="12FCC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50415"/>
    <w:multiLevelType w:val="multilevel"/>
    <w:tmpl w:val="85E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626A75"/>
    <w:multiLevelType w:val="hybridMultilevel"/>
    <w:tmpl w:val="C748D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36DC3"/>
    <w:multiLevelType w:val="hybridMultilevel"/>
    <w:tmpl w:val="52201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67473"/>
    <w:multiLevelType w:val="hybridMultilevel"/>
    <w:tmpl w:val="54C2F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B0C88"/>
    <w:multiLevelType w:val="multilevel"/>
    <w:tmpl w:val="FC26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10544C"/>
    <w:multiLevelType w:val="multilevel"/>
    <w:tmpl w:val="64E8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A4888"/>
    <w:multiLevelType w:val="hybridMultilevel"/>
    <w:tmpl w:val="A36AC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6797B"/>
    <w:multiLevelType w:val="multilevel"/>
    <w:tmpl w:val="4764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27794"/>
    <w:multiLevelType w:val="multilevel"/>
    <w:tmpl w:val="5FD6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1C0DD2"/>
    <w:multiLevelType w:val="hybridMultilevel"/>
    <w:tmpl w:val="CA7EF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13142"/>
    <w:multiLevelType w:val="hybridMultilevel"/>
    <w:tmpl w:val="FF6A2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47B6B"/>
    <w:multiLevelType w:val="hybridMultilevel"/>
    <w:tmpl w:val="07604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646D5"/>
    <w:multiLevelType w:val="multilevel"/>
    <w:tmpl w:val="55F6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D59D0"/>
    <w:multiLevelType w:val="multilevel"/>
    <w:tmpl w:val="9F94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5183477">
    <w:abstractNumId w:val="4"/>
  </w:num>
  <w:num w:numId="2" w16cid:durableId="1210727218">
    <w:abstractNumId w:val="13"/>
  </w:num>
  <w:num w:numId="3" w16cid:durableId="899292801">
    <w:abstractNumId w:val="6"/>
  </w:num>
  <w:num w:numId="4" w16cid:durableId="1927499986">
    <w:abstractNumId w:val="1"/>
  </w:num>
  <w:num w:numId="5" w16cid:durableId="1604804957">
    <w:abstractNumId w:val="10"/>
  </w:num>
  <w:num w:numId="6" w16cid:durableId="2085296319">
    <w:abstractNumId w:val="25"/>
  </w:num>
  <w:num w:numId="7" w16cid:durableId="337510606">
    <w:abstractNumId w:val="17"/>
  </w:num>
  <w:num w:numId="8" w16cid:durableId="388462843">
    <w:abstractNumId w:val="26"/>
  </w:num>
  <w:num w:numId="9" w16cid:durableId="184557696">
    <w:abstractNumId w:val="20"/>
  </w:num>
  <w:num w:numId="10" w16cid:durableId="2100329695">
    <w:abstractNumId w:val="8"/>
  </w:num>
  <w:num w:numId="11" w16cid:durableId="1073819581">
    <w:abstractNumId w:val="0"/>
  </w:num>
  <w:num w:numId="12" w16cid:durableId="718551704">
    <w:abstractNumId w:val="21"/>
  </w:num>
  <w:num w:numId="13" w16cid:durableId="416366488">
    <w:abstractNumId w:val="7"/>
  </w:num>
  <w:num w:numId="14" w16cid:durableId="638417623">
    <w:abstractNumId w:val="18"/>
  </w:num>
  <w:num w:numId="15" w16cid:durableId="1486050345">
    <w:abstractNumId w:val="19"/>
  </w:num>
  <w:num w:numId="16" w16cid:durableId="541787816">
    <w:abstractNumId w:val="2"/>
  </w:num>
  <w:num w:numId="17" w16cid:durableId="1278950406">
    <w:abstractNumId w:val="22"/>
  </w:num>
  <w:num w:numId="18" w16cid:durableId="2041852938">
    <w:abstractNumId w:val="3"/>
  </w:num>
  <w:num w:numId="19" w16cid:durableId="245312993">
    <w:abstractNumId w:val="14"/>
  </w:num>
  <w:num w:numId="20" w16cid:durableId="1443458583">
    <w:abstractNumId w:val="16"/>
  </w:num>
  <w:num w:numId="21" w16cid:durableId="410470449">
    <w:abstractNumId w:val="12"/>
  </w:num>
  <w:num w:numId="22" w16cid:durableId="1237134858">
    <w:abstractNumId w:val="24"/>
  </w:num>
  <w:num w:numId="23" w16cid:durableId="907573430">
    <w:abstractNumId w:val="11"/>
  </w:num>
  <w:num w:numId="24" w16cid:durableId="433214051">
    <w:abstractNumId w:val="23"/>
  </w:num>
  <w:num w:numId="25" w16cid:durableId="25105797">
    <w:abstractNumId w:val="15"/>
  </w:num>
  <w:num w:numId="26" w16cid:durableId="101917855">
    <w:abstractNumId w:val="9"/>
  </w:num>
  <w:num w:numId="27" w16cid:durableId="691959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F2"/>
    <w:rsid w:val="00000468"/>
    <w:rsid w:val="00000685"/>
    <w:rsid w:val="00014014"/>
    <w:rsid w:val="000157EB"/>
    <w:rsid w:val="000311A9"/>
    <w:rsid w:val="00063E73"/>
    <w:rsid w:val="00071A89"/>
    <w:rsid w:val="000804F6"/>
    <w:rsid w:val="0008263A"/>
    <w:rsid w:val="0008795D"/>
    <w:rsid w:val="00090A2F"/>
    <w:rsid w:val="000946FB"/>
    <w:rsid w:val="000A0FF4"/>
    <w:rsid w:val="000B2C8B"/>
    <w:rsid w:val="000B69DC"/>
    <w:rsid w:val="000E0E3C"/>
    <w:rsid w:val="000E39C0"/>
    <w:rsid w:val="000F4CDF"/>
    <w:rsid w:val="000F5101"/>
    <w:rsid w:val="000F665E"/>
    <w:rsid w:val="00102057"/>
    <w:rsid w:val="00104014"/>
    <w:rsid w:val="00132221"/>
    <w:rsid w:val="0015586A"/>
    <w:rsid w:val="00166091"/>
    <w:rsid w:val="0019266B"/>
    <w:rsid w:val="00197AB2"/>
    <w:rsid w:val="001A47D4"/>
    <w:rsid w:val="001B14A8"/>
    <w:rsid w:val="001B3356"/>
    <w:rsid w:val="001C0C9F"/>
    <w:rsid w:val="001E1869"/>
    <w:rsid w:val="0020248D"/>
    <w:rsid w:val="0020422C"/>
    <w:rsid w:val="00211C95"/>
    <w:rsid w:val="00215A63"/>
    <w:rsid w:val="00220623"/>
    <w:rsid w:val="00231402"/>
    <w:rsid w:val="00245C55"/>
    <w:rsid w:val="00262BD3"/>
    <w:rsid w:val="002705DC"/>
    <w:rsid w:val="00281FAE"/>
    <w:rsid w:val="00290EF4"/>
    <w:rsid w:val="002912FD"/>
    <w:rsid w:val="00295ED6"/>
    <w:rsid w:val="0029624E"/>
    <w:rsid w:val="002E02B3"/>
    <w:rsid w:val="002E2111"/>
    <w:rsid w:val="002E6515"/>
    <w:rsid w:val="00304FF2"/>
    <w:rsid w:val="00307397"/>
    <w:rsid w:val="003327FE"/>
    <w:rsid w:val="003524A6"/>
    <w:rsid w:val="00374474"/>
    <w:rsid w:val="0039245F"/>
    <w:rsid w:val="003A30A4"/>
    <w:rsid w:val="003B2D7C"/>
    <w:rsid w:val="003E4835"/>
    <w:rsid w:val="003F5D5A"/>
    <w:rsid w:val="00433BBF"/>
    <w:rsid w:val="00436F1B"/>
    <w:rsid w:val="004412C6"/>
    <w:rsid w:val="00464B2E"/>
    <w:rsid w:val="004920AA"/>
    <w:rsid w:val="00494B87"/>
    <w:rsid w:val="004A20E7"/>
    <w:rsid w:val="004A3C3C"/>
    <w:rsid w:val="004C44EC"/>
    <w:rsid w:val="004E16F0"/>
    <w:rsid w:val="004E1C11"/>
    <w:rsid w:val="004E4BED"/>
    <w:rsid w:val="004F69A3"/>
    <w:rsid w:val="005315C7"/>
    <w:rsid w:val="00545317"/>
    <w:rsid w:val="00556435"/>
    <w:rsid w:val="0058629A"/>
    <w:rsid w:val="00587B76"/>
    <w:rsid w:val="00592466"/>
    <w:rsid w:val="00595EBE"/>
    <w:rsid w:val="005C3C06"/>
    <w:rsid w:val="005C4237"/>
    <w:rsid w:val="005D210F"/>
    <w:rsid w:val="005E5FF2"/>
    <w:rsid w:val="005F66CC"/>
    <w:rsid w:val="005F7CD7"/>
    <w:rsid w:val="00612071"/>
    <w:rsid w:val="006142D5"/>
    <w:rsid w:val="00614776"/>
    <w:rsid w:val="00632799"/>
    <w:rsid w:val="0064225F"/>
    <w:rsid w:val="00642515"/>
    <w:rsid w:val="00642E38"/>
    <w:rsid w:val="00643C44"/>
    <w:rsid w:val="00650924"/>
    <w:rsid w:val="0066089E"/>
    <w:rsid w:val="00675F27"/>
    <w:rsid w:val="00686FEF"/>
    <w:rsid w:val="006949FF"/>
    <w:rsid w:val="00696EDD"/>
    <w:rsid w:val="006C105F"/>
    <w:rsid w:val="006C1F8C"/>
    <w:rsid w:val="006E697C"/>
    <w:rsid w:val="006E6AE8"/>
    <w:rsid w:val="006E70A2"/>
    <w:rsid w:val="0070498D"/>
    <w:rsid w:val="00722F0E"/>
    <w:rsid w:val="0074340D"/>
    <w:rsid w:val="007459A0"/>
    <w:rsid w:val="00767634"/>
    <w:rsid w:val="007716AC"/>
    <w:rsid w:val="00774F90"/>
    <w:rsid w:val="007764AE"/>
    <w:rsid w:val="007B1FF7"/>
    <w:rsid w:val="007C55FC"/>
    <w:rsid w:val="007C605B"/>
    <w:rsid w:val="007C7F7A"/>
    <w:rsid w:val="007D0D98"/>
    <w:rsid w:val="007E233C"/>
    <w:rsid w:val="007E722B"/>
    <w:rsid w:val="007F0CA2"/>
    <w:rsid w:val="007F53D0"/>
    <w:rsid w:val="007F746E"/>
    <w:rsid w:val="008102EF"/>
    <w:rsid w:val="00811581"/>
    <w:rsid w:val="008118BA"/>
    <w:rsid w:val="00820ABB"/>
    <w:rsid w:val="00822B8A"/>
    <w:rsid w:val="00852656"/>
    <w:rsid w:val="00854486"/>
    <w:rsid w:val="00857E76"/>
    <w:rsid w:val="00870F86"/>
    <w:rsid w:val="008715B2"/>
    <w:rsid w:val="008746F5"/>
    <w:rsid w:val="00885F82"/>
    <w:rsid w:val="0089123A"/>
    <w:rsid w:val="008979F7"/>
    <w:rsid w:val="00897E53"/>
    <w:rsid w:val="008A4C19"/>
    <w:rsid w:val="008C6528"/>
    <w:rsid w:val="008E16A9"/>
    <w:rsid w:val="008E215A"/>
    <w:rsid w:val="008E2D5A"/>
    <w:rsid w:val="008E6FA5"/>
    <w:rsid w:val="008F4FC9"/>
    <w:rsid w:val="00905F35"/>
    <w:rsid w:val="009108B6"/>
    <w:rsid w:val="00924574"/>
    <w:rsid w:val="00933003"/>
    <w:rsid w:val="009405DA"/>
    <w:rsid w:val="009448D2"/>
    <w:rsid w:val="0094758D"/>
    <w:rsid w:val="0095020F"/>
    <w:rsid w:val="00951F34"/>
    <w:rsid w:val="009527D6"/>
    <w:rsid w:val="00953BC2"/>
    <w:rsid w:val="00975853"/>
    <w:rsid w:val="009865C6"/>
    <w:rsid w:val="00993022"/>
    <w:rsid w:val="009A30F1"/>
    <w:rsid w:val="009B6276"/>
    <w:rsid w:val="009C24BA"/>
    <w:rsid w:val="009E10BF"/>
    <w:rsid w:val="009F1623"/>
    <w:rsid w:val="00A00A4E"/>
    <w:rsid w:val="00A04293"/>
    <w:rsid w:val="00A07712"/>
    <w:rsid w:val="00A10CB7"/>
    <w:rsid w:val="00A32947"/>
    <w:rsid w:val="00A427C3"/>
    <w:rsid w:val="00A5569D"/>
    <w:rsid w:val="00A561DA"/>
    <w:rsid w:val="00A65ED9"/>
    <w:rsid w:val="00A7442D"/>
    <w:rsid w:val="00A7790C"/>
    <w:rsid w:val="00A8139D"/>
    <w:rsid w:val="00A81714"/>
    <w:rsid w:val="00A85B54"/>
    <w:rsid w:val="00AA01D8"/>
    <w:rsid w:val="00AB0EE5"/>
    <w:rsid w:val="00AB5B03"/>
    <w:rsid w:val="00AB7C35"/>
    <w:rsid w:val="00AF0B5A"/>
    <w:rsid w:val="00AF6313"/>
    <w:rsid w:val="00B155A6"/>
    <w:rsid w:val="00B21F8C"/>
    <w:rsid w:val="00B27442"/>
    <w:rsid w:val="00B324C5"/>
    <w:rsid w:val="00B64308"/>
    <w:rsid w:val="00B64A4A"/>
    <w:rsid w:val="00B93168"/>
    <w:rsid w:val="00B954C9"/>
    <w:rsid w:val="00BA5E26"/>
    <w:rsid w:val="00BC4C00"/>
    <w:rsid w:val="00BC5467"/>
    <w:rsid w:val="00BE641F"/>
    <w:rsid w:val="00BE7E38"/>
    <w:rsid w:val="00BF7029"/>
    <w:rsid w:val="00C11552"/>
    <w:rsid w:val="00C11B82"/>
    <w:rsid w:val="00C14F52"/>
    <w:rsid w:val="00C25F20"/>
    <w:rsid w:val="00C306ED"/>
    <w:rsid w:val="00C4414C"/>
    <w:rsid w:val="00C615B4"/>
    <w:rsid w:val="00C7583F"/>
    <w:rsid w:val="00C77FB4"/>
    <w:rsid w:val="00C82B2F"/>
    <w:rsid w:val="00CA5FEB"/>
    <w:rsid w:val="00CA653A"/>
    <w:rsid w:val="00CA7CF5"/>
    <w:rsid w:val="00CB18BE"/>
    <w:rsid w:val="00CC20F5"/>
    <w:rsid w:val="00CD0F0F"/>
    <w:rsid w:val="00CE77C2"/>
    <w:rsid w:val="00CF1AB6"/>
    <w:rsid w:val="00CF4BB2"/>
    <w:rsid w:val="00D00F7E"/>
    <w:rsid w:val="00D03C4A"/>
    <w:rsid w:val="00D06FD8"/>
    <w:rsid w:val="00D076A8"/>
    <w:rsid w:val="00D14BBF"/>
    <w:rsid w:val="00D154BC"/>
    <w:rsid w:val="00D17BBE"/>
    <w:rsid w:val="00D42964"/>
    <w:rsid w:val="00D63CA0"/>
    <w:rsid w:val="00D76F5C"/>
    <w:rsid w:val="00D8177A"/>
    <w:rsid w:val="00D8356E"/>
    <w:rsid w:val="00D86B41"/>
    <w:rsid w:val="00DA28EA"/>
    <w:rsid w:val="00DA6EC8"/>
    <w:rsid w:val="00DA732A"/>
    <w:rsid w:val="00DA768D"/>
    <w:rsid w:val="00DB48BF"/>
    <w:rsid w:val="00DC07E1"/>
    <w:rsid w:val="00DC11F5"/>
    <w:rsid w:val="00DC6AFF"/>
    <w:rsid w:val="00DD01E2"/>
    <w:rsid w:val="00DE4414"/>
    <w:rsid w:val="00DF19E9"/>
    <w:rsid w:val="00DF28CA"/>
    <w:rsid w:val="00E17710"/>
    <w:rsid w:val="00E238B8"/>
    <w:rsid w:val="00E349B5"/>
    <w:rsid w:val="00E378EF"/>
    <w:rsid w:val="00E64AC8"/>
    <w:rsid w:val="00E712DA"/>
    <w:rsid w:val="00E763D7"/>
    <w:rsid w:val="00E85003"/>
    <w:rsid w:val="00E96FD6"/>
    <w:rsid w:val="00ED2F4E"/>
    <w:rsid w:val="00EE2448"/>
    <w:rsid w:val="00EE4EEC"/>
    <w:rsid w:val="00F06885"/>
    <w:rsid w:val="00F11A8B"/>
    <w:rsid w:val="00F16910"/>
    <w:rsid w:val="00F22F6E"/>
    <w:rsid w:val="00F25A3D"/>
    <w:rsid w:val="00F2714E"/>
    <w:rsid w:val="00F34CAD"/>
    <w:rsid w:val="00F357AD"/>
    <w:rsid w:val="00F5517C"/>
    <w:rsid w:val="00F631FA"/>
    <w:rsid w:val="00F635B5"/>
    <w:rsid w:val="00F64FAE"/>
    <w:rsid w:val="00F856C7"/>
    <w:rsid w:val="00FB6C4B"/>
    <w:rsid w:val="00FC141B"/>
    <w:rsid w:val="00FD791E"/>
    <w:rsid w:val="00FE71F3"/>
    <w:rsid w:val="00FF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508D"/>
  <w15:chartTrackingRefBased/>
  <w15:docId w15:val="{AA0328EF-F867-43A8-8037-2FC84843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5F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5F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F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5FF2"/>
    <w:rPr>
      <w:rFonts w:ascii="Times New Roman" w:eastAsia="Times New Roman" w:hAnsi="Times New Roman" w:cs="Times New Roman"/>
      <w:b/>
      <w:bCs/>
      <w:sz w:val="36"/>
      <w:szCs w:val="36"/>
    </w:rPr>
  </w:style>
  <w:style w:type="character" w:styleId="Strong">
    <w:name w:val="Strong"/>
    <w:basedOn w:val="DefaultParagraphFont"/>
    <w:uiPriority w:val="22"/>
    <w:qFormat/>
    <w:rsid w:val="005E5FF2"/>
    <w:rPr>
      <w:b/>
      <w:bCs/>
    </w:rPr>
  </w:style>
  <w:style w:type="paragraph" w:styleId="NormalWeb">
    <w:name w:val="Normal (Web)"/>
    <w:basedOn w:val="Normal"/>
    <w:uiPriority w:val="99"/>
    <w:semiHidden/>
    <w:unhideWhenUsed/>
    <w:rsid w:val="005E5F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FF2"/>
    <w:rPr>
      <w:color w:val="0000FF"/>
      <w:u w:val="single"/>
    </w:rPr>
  </w:style>
  <w:style w:type="paragraph" w:customStyle="1" w:styleId="selection">
    <w:name w:val="selection"/>
    <w:basedOn w:val="Normal"/>
    <w:rsid w:val="00C11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wrapper">
    <w:name w:val="labelwrapper"/>
    <w:basedOn w:val="DefaultParagraphFont"/>
    <w:rsid w:val="00C11552"/>
  </w:style>
  <w:style w:type="table" w:styleId="TableGrid">
    <w:name w:val="Table Grid"/>
    <w:basedOn w:val="TableNormal"/>
    <w:uiPriority w:val="39"/>
    <w:rsid w:val="00FE71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1466">
      <w:bodyDiv w:val="1"/>
      <w:marLeft w:val="0"/>
      <w:marRight w:val="0"/>
      <w:marTop w:val="0"/>
      <w:marBottom w:val="0"/>
      <w:divBdr>
        <w:top w:val="none" w:sz="0" w:space="0" w:color="auto"/>
        <w:left w:val="none" w:sz="0" w:space="0" w:color="auto"/>
        <w:bottom w:val="none" w:sz="0" w:space="0" w:color="auto"/>
        <w:right w:val="none" w:sz="0" w:space="0" w:color="auto"/>
      </w:divBdr>
      <w:divsChild>
        <w:div w:id="1538737734">
          <w:marLeft w:val="0"/>
          <w:marRight w:val="0"/>
          <w:marTop w:val="0"/>
          <w:marBottom w:val="0"/>
          <w:divBdr>
            <w:top w:val="none" w:sz="0" w:space="0" w:color="auto"/>
            <w:left w:val="none" w:sz="0" w:space="0" w:color="auto"/>
            <w:bottom w:val="none" w:sz="0" w:space="0" w:color="auto"/>
            <w:right w:val="none" w:sz="0" w:space="0" w:color="auto"/>
          </w:divBdr>
          <w:divsChild>
            <w:div w:id="181436247">
              <w:marLeft w:val="0"/>
              <w:marRight w:val="0"/>
              <w:marTop w:val="0"/>
              <w:marBottom w:val="300"/>
              <w:divBdr>
                <w:top w:val="none" w:sz="0" w:space="0" w:color="auto"/>
                <w:left w:val="none" w:sz="0" w:space="0" w:color="auto"/>
                <w:bottom w:val="none" w:sz="0" w:space="0" w:color="auto"/>
                <w:right w:val="none" w:sz="0" w:space="0" w:color="auto"/>
              </w:divBdr>
            </w:div>
          </w:divsChild>
        </w:div>
        <w:div w:id="1545605138">
          <w:marLeft w:val="0"/>
          <w:marRight w:val="0"/>
          <w:marTop w:val="0"/>
          <w:marBottom w:val="0"/>
          <w:divBdr>
            <w:top w:val="none" w:sz="0" w:space="0" w:color="auto"/>
            <w:left w:val="none" w:sz="0" w:space="0" w:color="auto"/>
            <w:bottom w:val="none" w:sz="0" w:space="0" w:color="auto"/>
            <w:right w:val="none" w:sz="0" w:space="0" w:color="auto"/>
          </w:divBdr>
          <w:divsChild>
            <w:div w:id="153880999">
              <w:marLeft w:val="0"/>
              <w:marRight w:val="0"/>
              <w:marTop w:val="0"/>
              <w:marBottom w:val="0"/>
              <w:divBdr>
                <w:top w:val="none" w:sz="0" w:space="0" w:color="auto"/>
                <w:left w:val="none" w:sz="0" w:space="0" w:color="auto"/>
                <w:bottom w:val="none" w:sz="0" w:space="0" w:color="auto"/>
                <w:right w:val="none" w:sz="0" w:space="0" w:color="auto"/>
              </w:divBdr>
              <w:divsChild>
                <w:div w:id="503209857">
                  <w:marLeft w:val="0"/>
                  <w:marRight w:val="0"/>
                  <w:marTop w:val="0"/>
                  <w:marBottom w:val="0"/>
                  <w:divBdr>
                    <w:top w:val="none" w:sz="0" w:space="0" w:color="auto"/>
                    <w:left w:val="none" w:sz="0" w:space="0" w:color="auto"/>
                    <w:bottom w:val="none" w:sz="0" w:space="0" w:color="auto"/>
                    <w:right w:val="none" w:sz="0" w:space="0" w:color="auto"/>
                  </w:divBdr>
                  <w:divsChild>
                    <w:div w:id="1605576504">
                      <w:marLeft w:val="0"/>
                      <w:marRight w:val="0"/>
                      <w:marTop w:val="0"/>
                      <w:marBottom w:val="0"/>
                      <w:divBdr>
                        <w:top w:val="none" w:sz="0" w:space="0" w:color="auto"/>
                        <w:left w:val="none" w:sz="0" w:space="0" w:color="auto"/>
                        <w:bottom w:val="none" w:sz="0" w:space="0" w:color="auto"/>
                        <w:right w:val="none" w:sz="0" w:space="0" w:color="auto"/>
                      </w:divBdr>
                      <w:divsChild>
                        <w:div w:id="1223833279">
                          <w:marLeft w:val="0"/>
                          <w:marRight w:val="0"/>
                          <w:marTop w:val="0"/>
                          <w:marBottom w:val="0"/>
                          <w:divBdr>
                            <w:top w:val="none" w:sz="0" w:space="0" w:color="auto"/>
                            <w:left w:val="none" w:sz="0" w:space="0" w:color="auto"/>
                            <w:bottom w:val="none" w:sz="0" w:space="0" w:color="auto"/>
                            <w:right w:val="none" w:sz="0" w:space="0" w:color="auto"/>
                          </w:divBdr>
                          <w:divsChild>
                            <w:div w:id="953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700866">
      <w:bodyDiv w:val="1"/>
      <w:marLeft w:val="0"/>
      <w:marRight w:val="0"/>
      <w:marTop w:val="0"/>
      <w:marBottom w:val="0"/>
      <w:divBdr>
        <w:top w:val="none" w:sz="0" w:space="0" w:color="auto"/>
        <w:left w:val="none" w:sz="0" w:space="0" w:color="auto"/>
        <w:bottom w:val="none" w:sz="0" w:space="0" w:color="auto"/>
        <w:right w:val="none" w:sz="0" w:space="0" w:color="auto"/>
      </w:divBdr>
      <w:divsChild>
        <w:div w:id="1771393654">
          <w:marLeft w:val="0"/>
          <w:marRight w:val="0"/>
          <w:marTop w:val="0"/>
          <w:marBottom w:val="0"/>
          <w:divBdr>
            <w:top w:val="none" w:sz="0" w:space="0" w:color="auto"/>
            <w:left w:val="none" w:sz="0" w:space="0" w:color="auto"/>
            <w:bottom w:val="none" w:sz="0" w:space="0" w:color="auto"/>
            <w:right w:val="none" w:sz="0" w:space="0" w:color="auto"/>
          </w:divBdr>
          <w:divsChild>
            <w:div w:id="777605132">
              <w:marLeft w:val="0"/>
              <w:marRight w:val="0"/>
              <w:marTop w:val="0"/>
              <w:marBottom w:val="0"/>
              <w:divBdr>
                <w:top w:val="none" w:sz="0" w:space="0" w:color="auto"/>
                <w:left w:val="none" w:sz="0" w:space="0" w:color="auto"/>
                <w:bottom w:val="none" w:sz="0" w:space="0" w:color="auto"/>
                <w:right w:val="none" w:sz="0" w:space="0" w:color="auto"/>
              </w:divBdr>
              <w:divsChild>
                <w:div w:id="44839991">
                  <w:marLeft w:val="0"/>
                  <w:marRight w:val="0"/>
                  <w:marTop w:val="0"/>
                  <w:marBottom w:val="0"/>
                  <w:divBdr>
                    <w:top w:val="none" w:sz="0" w:space="0" w:color="auto"/>
                    <w:left w:val="none" w:sz="0" w:space="0" w:color="auto"/>
                    <w:bottom w:val="none" w:sz="0" w:space="0" w:color="auto"/>
                    <w:right w:val="none" w:sz="0" w:space="0" w:color="auto"/>
                  </w:divBdr>
                  <w:divsChild>
                    <w:div w:id="282855910">
                      <w:marLeft w:val="0"/>
                      <w:marRight w:val="0"/>
                      <w:marTop w:val="0"/>
                      <w:marBottom w:val="0"/>
                      <w:divBdr>
                        <w:top w:val="none" w:sz="0" w:space="0" w:color="auto"/>
                        <w:left w:val="none" w:sz="0" w:space="0" w:color="auto"/>
                        <w:bottom w:val="none" w:sz="0" w:space="0" w:color="auto"/>
                        <w:right w:val="none" w:sz="0" w:space="0" w:color="auto"/>
                      </w:divBdr>
                      <w:divsChild>
                        <w:div w:id="1428234576">
                          <w:marLeft w:val="0"/>
                          <w:marRight w:val="0"/>
                          <w:marTop w:val="0"/>
                          <w:marBottom w:val="0"/>
                          <w:divBdr>
                            <w:top w:val="none" w:sz="0" w:space="0" w:color="auto"/>
                            <w:left w:val="none" w:sz="0" w:space="0" w:color="auto"/>
                            <w:bottom w:val="none" w:sz="0" w:space="0" w:color="auto"/>
                            <w:right w:val="none" w:sz="0" w:space="0" w:color="auto"/>
                          </w:divBdr>
                          <w:divsChild>
                            <w:div w:id="1819878405">
                              <w:marLeft w:val="0"/>
                              <w:marRight w:val="0"/>
                              <w:marTop w:val="0"/>
                              <w:marBottom w:val="0"/>
                              <w:divBdr>
                                <w:top w:val="none" w:sz="0" w:space="0" w:color="auto"/>
                                <w:left w:val="none" w:sz="0" w:space="0" w:color="auto"/>
                                <w:bottom w:val="none" w:sz="0" w:space="0" w:color="auto"/>
                                <w:right w:val="none" w:sz="0" w:space="0" w:color="auto"/>
                              </w:divBdr>
                              <w:divsChild>
                                <w:div w:id="13800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9222">
                      <w:marLeft w:val="0"/>
                      <w:marRight w:val="0"/>
                      <w:marTop w:val="0"/>
                      <w:marBottom w:val="0"/>
                      <w:divBdr>
                        <w:top w:val="none" w:sz="0" w:space="0" w:color="auto"/>
                        <w:left w:val="none" w:sz="0" w:space="0" w:color="auto"/>
                        <w:bottom w:val="none" w:sz="0" w:space="0" w:color="auto"/>
                        <w:right w:val="none" w:sz="0" w:space="0" w:color="auto"/>
                      </w:divBdr>
                      <w:divsChild>
                        <w:div w:id="1116825996">
                          <w:marLeft w:val="0"/>
                          <w:marRight w:val="0"/>
                          <w:marTop w:val="0"/>
                          <w:marBottom w:val="0"/>
                          <w:divBdr>
                            <w:top w:val="none" w:sz="0" w:space="0" w:color="auto"/>
                            <w:left w:val="none" w:sz="0" w:space="0" w:color="auto"/>
                            <w:bottom w:val="none" w:sz="0" w:space="0" w:color="auto"/>
                            <w:right w:val="none" w:sz="0" w:space="0" w:color="auto"/>
                          </w:divBdr>
                          <w:divsChild>
                            <w:div w:id="959260379">
                              <w:marLeft w:val="0"/>
                              <w:marRight w:val="0"/>
                              <w:marTop w:val="0"/>
                              <w:marBottom w:val="0"/>
                              <w:divBdr>
                                <w:top w:val="none" w:sz="0" w:space="0" w:color="auto"/>
                                <w:left w:val="none" w:sz="0" w:space="0" w:color="auto"/>
                                <w:bottom w:val="none" w:sz="0" w:space="0" w:color="auto"/>
                                <w:right w:val="none" w:sz="0" w:space="0" w:color="auto"/>
                              </w:divBdr>
                              <w:divsChild>
                                <w:div w:id="968124349">
                                  <w:marLeft w:val="0"/>
                                  <w:marRight w:val="0"/>
                                  <w:marTop w:val="0"/>
                                  <w:marBottom w:val="0"/>
                                  <w:divBdr>
                                    <w:top w:val="none" w:sz="0" w:space="0" w:color="auto"/>
                                    <w:left w:val="none" w:sz="0" w:space="0" w:color="auto"/>
                                    <w:bottom w:val="none" w:sz="0" w:space="0" w:color="auto"/>
                                    <w:right w:val="none" w:sz="0" w:space="0" w:color="auto"/>
                                  </w:divBdr>
                                </w:div>
                                <w:div w:id="3091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30307">
                      <w:marLeft w:val="0"/>
                      <w:marRight w:val="0"/>
                      <w:marTop w:val="0"/>
                      <w:marBottom w:val="0"/>
                      <w:divBdr>
                        <w:top w:val="none" w:sz="0" w:space="0" w:color="auto"/>
                        <w:left w:val="none" w:sz="0" w:space="0" w:color="auto"/>
                        <w:bottom w:val="none" w:sz="0" w:space="0" w:color="auto"/>
                        <w:right w:val="none" w:sz="0" w:space="0" w:color="auto"/>
                      </w:divBdr>
                      <w:divsChild>
                        <w:div w:id="876695047">
                          <w:marLeft w:val="0"/>
                          <w:marRight w:val="0"/>
                          <w:marTop w:val="0"/>
                          <w:marBottom w:val="0"/>
                          <w:divBdr>
                            <w:top w:val="none" w:sz="0" w:space="0" w:color="auto"/>
                            <w:left w:val="none" w:sz="0" w:space="0" w:color="auto"/>
                            <w:bottom w:val="none" w:sz="0" w:space="0" w:color="auto"/>
                            <w:right w:val="none" w:sz="0" w:space="0" w:color="auto"/>
                          </w:divBdr>
                          <w:divsChild>
                            <w:div w:id="890069824">
                              <w:marLeft w:val="0"/>
                              <w:marRight w:val="0"/>
                              <w:marTop w:val="0"/>
                              <w:marBottom w:val="0"/>
                              <w:divBdr>
                                <w:top w:val="none" w:sz="0" w:space="0" w:color="auto"/>
                                <w:left w:val="none" w:sz="0" w:space="0" w:color="auto"/>
                                <w:bottom w:val="none" w:sz="0" w:space="0" w:color="auto"/>
                                <w:right w:val="none" w:sz="0" w:space="0" w:color="auto"/>
                              </w:divBdr>
                              <w:divsChild>
                                <w:div w:id="1207765397">
                                  <w:marLeft w:val="0"/>
                                  <w:marRight w:val="0"/>
                                  <w:marTop w:val="0"/>
                                  <w:marBottom w:val="0"/>
                                  <w:divBdr>
                                    <w:top w:val="none" w:sz="0" w:space="0" w:color="auto"/>
                                    <w:left w:val="none" w:sz="0" w:space="0" w:color="auto"/>
                                    <w:bottom w:val="none" w:sz="0" w:space="0" w:color="auto"/>
                                    <w:right w:val="none" w:sz="0" w:space="0" w:color="auto"/>
                                  </w:divBdr>
                                </w:div>
                                <w:div w:id="1010793826">
                                  <w:marLeft w:val="0"/>
                                  <w:marRight w:val="0"/>
                                  <w:marTop w:val="0"/>
                                  <w:marBottom w:val="0"/>
                                  <w:divBdr>
                                    <w:top w:val="none" w:sz="0" w:space="0" w:color="auto"/>
                                    <w:left w:val="none" w:sz="0" w:space="0" w:color="auto"/>
                                    <w:bottom w:val="none" w:sz="0" w:space="0" w:color="auto"/>
                                    <w:right w:val="none" w:sz="0" w:space="0" w:color="auto"/>
                                  </w:divBdr>
                                  <w:divsChild>
                                    <w:div w:id="352804171">
                                      <w:marLeft w:val="0"/>
                                      <w:marRight w:val="0"/>
                                      <w:marTop w:val="0"/>
                                      <w:marBottom w:val="300"/>
                                      <w:divBdr>
                                        <w:top w:val="none" w:sz="0" w:space="0" w:color="auto"/>
                                        <w:left w:val="none" w:sz="0" w:space="0" w:color="auto"/>
                                        <w:bottom w:val="none" w:sz="0" w:space="0" w:color="auto"/>
                                        <w:right w:val="none" w:sz="0" w:space="0" w:color="auto"/>
                                      </w:divBdr>
                                      <w:divsChild>
                                        <w:div w:id="80944153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933453">
      <w:bodyDiv w:val="1"/>
      <w:marLeft w:val="0"/>
      <w:marRight w:val="0"/>
      <w:marTop w:val="0"/>
      <w:marBottom w:val="0"/>
      <w:divBdr>
        <w:top w:val="none" w:sz="0" w:space="0" w:color="auto"/>
        <w:left w:val="none" w:sz="0" w:space="0" w:color="auto"/>
        <w:bottom w:val="none" w:sz="0" w:space="0" w:color="auto"/>
        <w:right w:val="none" w:sz="0" w:space="0" w:color="auto"/>
      </w:divBdr>
      <w:divsChild>
        <w:div w:id="1841890389">
          <w:marLeft w:val="0"/>
          <w:marRight w:val="0"/>
          <w:marTop w:val="0"/>
          <w:marBottom w:val="0"/>
          <w:divBdr>
            <w:top w:val="none" w:sz="0" w:space="0" w:color="auto"/>
            <w:left w:val="none" w:sz="0" w:space="0" w:color="auto"/>
            <w:bottom w:val="none" w:sz="0" w:space="0" w:color="auto"/>
            <w:right w:val="none" w:sz="0" w:space="0" w:color="auto"/>
          </w:divBdr>
          <w:divsChild>
            <w:div w:id="1619026704">
              <w:marLeft w:val="0"/>
              <w:marRight w:val="0"/>
              <w:marTop w:val="0"/>
              <w:marBottom w:val="0"/>
              <w:divBdr>
                <w:top w:val="none" w:sz="0" w:space="0" w:color="auto"/>
                <w:left w:val="none" w:sz="0" w:space="0" w:color="auto"/>
                <w:bottom w:val="none" w:sz="0" w:space="0" w:color="auto"/>
                <w:right w:val="none" w:sz="0" w:space="0" w:color="auto"/>
              </w:divBdr>
              <w:divsChild>
                <w:div w:id="484007248">
                  <w:marLeft w:val="0"/>
                  <w:marRight w:val="0"/>
                  <w:marTop w:val="0"/>
                  <w:marBottom w:val="0"/>
                  <w:divBdr>
                    <w:top w:val="none" w:sz="0" w:space="0" w:color="auto"/>
                    <w:left w:val="none" w:sz="0" w:space="0" w:color="auto"/>
                    <w:bottom w:val="none" w:sz="0" w:space="0" w:color="auto"/>
                    <w:right w:val="none" w:sz="0" w:space="0" w:color="auto"/>
                  </w:divBdr>
                  <w:divsChild>
                    <w:div w:id="1103380138">
                      <w:marLeft w:val="0"/>
                      <w:marRight w:val="0"/>
                      <w:marTop w:val="0"/>
                      <w:marBottom w:val="0"/>
                      <w:divBdr>
                        <w:top w:val="none" w:sz="0" w:space="0" w:color="auto"/>
                        <w:left w:val="none" w:sz="0" w:space="0" w:color="auto"/>
                        <w:bottom w:val="none" w:sz="0" w:space="0" w:color="auto"/>
                        <w:right w:val="none" w:sz="0" w:space="0" w:color="auto"/>
                      </w:divBdr>
                      <w:divsChild>
                        <w:div w:id="21038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6058">
              <w:marLeft w:val="0"/>
              <w:marRight w:val="0"/>
              <w:marTop w:val="0"/>
              <w:marBottom w:val="0"/>
              <w:divBdr>
                <w:top w:val="none" w:sz="0" w:space="0" w:color="auto"/>
                <w:left w:val="none" w:sz="0" w:space="0" w:color="auto"/>
                <w:bottom w:val="none" w:sz="0" w:space="0" w:color="auto"/>
                <w:right w:val="none" w:sz="0" w:space="0" w:color="auto"/>
              </w:divBdr>
              <w:divsChild>
                <w:div w:id="2015182263">
                  <w:marLeft w:val="0"/>
                  <w:marRight w:val="0"/>
                  <w:marTop w:val="0"/>
                  <w:marBottom w:val="0"/>
                  <w:divBdr>
                    <w:top w:val="none" w:sz="0" w:space="0" w:color="auto"/>
                    <w:left w:val="none" w:sz="0" w:space="0" w:color="auto"/>
                    <w:bottom w:val="none" w:sz="0" w:space="0" w:color="auto"/>
                    <w:right w:val="none" w:sz="0" w:space="0" w:color="auto"/>
                  </w:divBdr>
                  <w:divsChild>
                    <w:div w:id="1765567322">
                      <w:marLeft w:val="0"/>
                      <w:marRight w:val="0"/>
                      <w:marTop w:val="0"/>
                      <w:marBottom w:val="0"/>
                      <w:divBdr>
                        <w:top w:val="none" w:sz="0" w:space="0" w:color="auto"/>
                        <w:left w:val="none" w:sz="0" w:space="0" w:color="auto"/>
                        <w:bottom w:val="none" w:sz="0" w:space="0" w:color="auto"/>
                        <w:right w:val="none" w:sz="0" w:space="0" w:color="auto"/>
                      </w:divBdr>
                      <w:divsChild>
                        <w:div w:id="1934774719">
                          <w:marLeft w:val="0"/>
                          <w:marRight w:val="0"/>
                          <w:marTop w:val="0"/>
                          <w:marBottom w:val="0"/>
                          <w:divBdr>
                            <w:top w:val="none" w:sz="0" w:space="0" w:color="auto"/>
                            <w:left w:val="none" w:sz="0" w:space="0" w:color="auto"/>
                            <w:bottom w:val="none" w:sz="0" w:space="0" w:color="auto"/>
                            <w:right w:val="none" w:sz="0" w:space="0" w:color="auto"/>
                          </w:divBdr>
                        </w:div>
                        <w:div w:id="20985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5921">
              <w:marLeft w:val="0"/>
              <w:marRight w:val="0"/>
              <w:marTop w:val="0"/>
              <w:marBottom w:val="0"/>
              <w:divBdr>
                <w:top w:val="none" w:sz="0" w:space="0" w:color="auto"/>
                <w:left w:val="none" w:sz="0" w:space="0" w:color="auto"/>
                <w:bottom w:val="none" w:sz="0" w:space="0" w:color="auto"/>
                <w:right w:val="none" w:sz="0" w:space="0" w:color="auto"/>
              </w:divBdr>
              <w:divsChild>
                <w:div w:id="1943146646">
                  <w:marLeft w:val="0"/>
                  <w:marRight w:val="0"/>
                  <w:marTop w:val="0"/>
                  <w:marBottom w:val="0"/>
                  <w:divBdr>
                    <w:top w:val="none" w:sz="0" w:space="0" w:color="auto"/>
                    <w:left w:val="none" w:sz="0" w:space="0" w:color="auto"/>
                    <w:bottom w:val="none" w:sz="0" w:space="0" w:color="auto"/>
                    <w:right w:val="none" w:sz="0" w:space="0" w:color="auto"/>
                  </w:divBdr>
                  <w:divsChild>
                    <w:div w:id="653729187">
                      <w:marLeft w:val="0"/>
                      <w:marRight w:val="0"/>
                      <w:marTop w:val="0"/>
                      <w:marBottom w:val="0"/>
                      <w:divBdr>
                        <w:top w:val="none" w:sz="0" w:space="0" w:color="auto"/>
                        <w:left w:val="none" w:sz="0" w:space="0" w:color="auto"/>
                        <w:bottom w:val="none" w:sz="0" w:space="0" w:color="auto"/>
                        <w:right w:val="none" w:sz="0" w:space="0" w:color="auto"/>
                      </w:divBdr>
                      <w:divsChild>
                        <w:div w:id="2144687193">
                          <w:marLeft w:val="0"/>
                          <w:marRight w:val="0"/>
                          <w:marTop w:val="0"/>
                          <w:marBottom w:val="0"/>
                          <w:divBdr>
                            <w:top w:val="none" w:sz="0" w:space="0" w:color="auto"/>
                            <w:left w:val="none" w:sz="0" w:space="0" w:color="auto"/>
                            <w:bottom w:val="none" w:sz="0" w:space="0" w:color="auto"/>
                            <w:right w:val="none" w:sz="0" w:space="0" w:color="auto"/>
                          </w:divBdr>
                        </w:div>
                        <w:div w:id="4411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0336">
              <w:marLeft w:val="0"/>
              <w:marRight w:val="0"/>
              <w:marTop w:val="0"/>
              <w:marBottom w:val="0"/>
              <w:divBdr>
                <w:top w:val="none" w:sz="0" w:space="0" w:color="auto"/>
                <w:left w:val="none" w:sz="0" w:space="0" w:color="auto"/>
                <w:bottom w:val="none" w:sz="0" w:space="0" w:color="auto"/>
                <w:right w:val="none" w:sz="0" w:space="0" w:color="auto"/>
              </w:divBdr>
              <w:divsChild>
                <w:div w:id="1264000804">
                  <w:marLeft w:val="0"/>
                  <w:marRight w:val="0"/>
                  <w:marTop w:val="0"/>
                  <w:marBottom w:val="0"/>
                  <w:divBdr>
                    <w:top w:val="none" w:sz="0" w:space="0" w:color="auto"/>
                    <w:left w:val="none" w:sz="0" w:space="0" w:color="auto"/>
                    <w:bottom w:val="none" w:sz="0" w:space="0" w:color="auto"/>
                    <w:right w:val="none" w:sz="0" w:space="0" w:color="auto"/>
                  </w:divBdr>
                  <w:divsChild>
                    <w:div w:id="662969251">
                      <w:marLeft w:val="0"/>
                      <w:marRight w:val="0"/>
                      <w:marTop w:val="0"/>
                      <w:marBottom w:val="0"/>
                      <w:divBdr>
                        <w:top w:val="none" w:sz="0" w:space="0" w:color="auto"/>
                        <w:left w:val="none" w:sz="0" w:space="0" w:color="auto"/>
                        <w:bottom w:val="none" w:sz="0" w:space="0" w:color="auto"/>
                        <w:right w:val="none" w:sz="0" w:space="0" w:color="auto"/>
                      </w:divBdr>
                      <w:divsChild>
                        <w:div w:id="18999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5091">
              <w:marLeft w:val="0"/>
              <w:marRight w:val="0"/>
              <w:marTop w:val="0"/>
              <w:marBottom w:val="0"/>
              <w:divBdr>
                <w:top w:val="none" w:sz="0" w:space="0" w:color="auto"/>
                <w:left w:val="none" w:sz="0" w:space="0" w:color="auto"/>
                <w:bottom w:val="none" w:sz="0" w:space="0" w:color="auto"/>
                <w:right w:val="none" w:sz="0" w:space="0" w:color="auto"/>
              </w:divBdr>
              <w:divsChild>
                <w:div w:id="1511413009">
                  <w:marLeft w:val="0"/>
                  <w:marRight w:val="0"/>
                  <w:marTop w:val="0"/>
                  <w:marBottom w:val="0"/>
                  <w:divBdr>
                    <w:top w:val="none" w:sz="0" w:space="0" w:color="auto"/>
                    <w:left w:val="none" w:sz="0" w:space="0" w:color="auto"/>
                    <w:bottom w:val="none" w:sz="0" w:space="0" w:color="auto"/>
                    <w:right w:val="none" w:sz="0" w:space="0" w:color="auto"/>
                  </w:divBdr>
                  <w:divsChild>
                    <w:div w:id="1864513993">
                      <w:marLeft w:val="0"/>
                      <w:marRight w:val="0"/>
                      <w:marTop w:val="0"/>
                      <w:marBottom w:val="0"/>
                      <w:divBdr>
                        <w:top w:val="none" w:sz="0" w:space="0" w:color="auto"/>
                        <w:left w:val="none" w:sz="0" w:space="0" w:color="auto"/>
                        <w:bottom w:val="none" w:sz="0" w:space="0" w:color="auto"/>
                        <w:right w:val="none" w:sz="0" w:space="0" w:color="auto"/>
                      </w:divBdr>
                      <w:divsChild>
                        <w:div w:id="585265865">
                          <w:marLeft w:val="0"/>
                          <w:marRight w:val="0"/>
                          <w:marTop w:val="0"/>
                          <w:marBottom w:val="0"/>
                          <w:divBdr>
                            <w:top w:val="none" w:sz="0" w:space="0" w:color="auto"/>
                            <w:left w:val="none" w:sz="0" w:space="0" w:color="auto"/>
                            <w:bottom w:val="none" w:sz="0" w:space="0" w:color="auto"/>
                            <w:right w:val="none" w:sz="0" w:space="0" w:color="auto"/>
                          </w:divBdr>
                        </w:div>
                        <w:div w:id="10171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639805">
      <w:bodyDiv w:val="1"/>
      <w:marLeft w:val="0"/>
      <w:marRight w:val="0"/>
      <w:marTop w:val="0"/>
      <w:marBottom w:val="0"/>
      <w:divBdr>
        <w:top w:val="none" w:sz="0" w:space="0" w:color="auto"/>
        <w:left w:val="none" w:sz="0" w:space="0" w:color="auto"/>
        <w:bottom w:val="none" w:sz="0" w:space="0" w:color="auto"/>
        <w:right w:val="none" w:sz="0" w:space="0" w:color="auto"/>
      </w:divBdr>
      <w:divsChild>
        <w:div w:id="1485005586">
          <w:marLeft w:val="0"/>
          <w:marRight w:val="0"/>
          <w:marTop w:val="0"/>
          <w:marBottom w:val="0"/>
          <w:divBdr>
            <w:top w:val="none" w:sz="0" w:space="0" w:color="auto"/>
            <w:left w:val="none" w:sz="0" w:space="0" w:color="auto"/>
            <w:bottom w:val="none" w:sz="0" w:space="0" w:color="auto"/>
            <w:right w:val="none" w:sz="0" w:space="0" w:color="auto"/>
          </w:divBdr>
          <w:divsChild>
            <w:div w:id="1452821773">
              <w:marLeft w:val="0"/>
              <w:marRight w:val="0"/>
              <w:marTop w:val="0"/>
              <w:marBottom w:val="0"/>
              <w:divBdr>
                <w:top w:val="none" w:sz="0" w:space="0" w:color="auto"/>
                <w:left w:val="none" w:sz="0" w:space="0" w:color="auto"/>
                <w:bottom w:val="none" w:sz="0" w:space="0" w:color="auto"/>
                <w:right w:val="none" w:sz="0" w:space="0" w:color="auto"/>
              </w:divBdr>
              <w:divsChild>
                <w:div w:id="1683236148">
                  <w:marLeft w:val="0"/>
                  <w:marRight w:val="0"/>
                  <w:marTop w:val="0"/>
                  <w:marBottom w:val="0"/>
                  <w:divBdr>
                    <w:top w:val="none" w:sz="0" w:space="0" w:color="auto"/>
                    <w:left w:val="none" w:sz="0" w:space="0" w:color="auto"/>
                    <w:bottom w:val="none" w:sz="0" w:space="0" w:color="auto"/>
                    <w:right w:val="none" w:sz="0" w:space="0" w:color="auto"/>
                  </w:divBdr>
                  <w:divsChild>
                    <w:div w:id="561259498">
                      <w:marLeft w:val="0"/>
                      <w:marRight w:val="0"/>
                      <w:marTop w:val="0"/>
                      <w:marBottom w:val="0"/>
                      <w:divBdr>
                        <w:top w:val="none" w:sz="0" w:space="0" w:color="auto"/>
                        <w:left w:val="none" w:sz="0" w:space="0" w:color="auto"/>
                        <w:bottom w:val="none" w:sz="0" w:space="0" w:color="auto"/>
                        <w:right w:val="none" w:sz="0" w:space="0" w:color="auto"/>
                      </w:divBdr>
                      <w:divsChild>
                        <w:div w:id="4959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6350">
              <w:marLeft w:val="0"/>
              <w:marRight w:val="0"/>
              <w:marTop w:val="0"/>
              <w:marBottom w:val="0"/>
              <w:divBdr>
                <w:top w:val="none" w:sz="0" w:space="0" w:color="auto"/>
                <w:left w:val="none" w:sz="0" w:space="0" w:color="auto"/>
                <w:bottom w:val="none" w:sz="0" w:space="0" w:color="auto"/>
                <w:right w:val="none" w:sz="0" w:space="0" w:color="auto"/>
              </w:divBdr>
              <w:divsChild>
                <w:div w:id="412513533">
                  <w:marLeft w:val="0"/>
                  <w:marRight w:val="0"/>
                  <w:marTop w:val="0"/>
                  <w:marBottom w:val="0"/>
                  <w:divBdr>
                    <w:top w:val="none" w:sz="0" w:space="0" w:color="auto"/>
                    <w:left w:val="none" w:sz="0" w:space="0" w:color="auto"/>
                    <w:bottom w:val="none" w:sz="0" w:space="0" w:color="auto"/>
                    <w:right w:val="none" w:sz="0" w:space="0" w:color="auto"/>
                  </w:divBdr>
                  <w:divsChild>
                    <w:div w:id="1679579780">
                      <w:marLeft w:val="0"/>
                      <w:marRight w:val="0"/>
                      <w:marTop w:val="0"/>
                      <w:marBottom w:val="0"/>
                      <w:divBdr>
                        <w:top w:val="none" w:sz="0" w:space="0" w:color="auto"/>
                        <w:left w:val="none" w:sz="0" w:space="0" w:color="auto"/>
                        <w:bottom w:val="none" w:sz="0" w:space="0" w:color="auto"/>
                        <w:right w:val="none" w:sz="0" w:space="0" w:color="auto"/>
                      </w:divBdr>
                      <w:divsChild>
                        <w:div w:id="1342851973">
                          <w:marLeft w:val="0"/>
                          <w:marRight w:val="0"/>
                          <w:marTop w:val="0"/>
                          <w:marBottom w:val="0"/>
                          <w:divBdr>
                            <w:top w:val="none" w:sz="0" w:space="0" w:color="auto"/>
                            <w:left w:val="none" w:sz="0" w:space="0" w:color="auto"/>
                            <w:bottom w:val="none" w:sz="0" w:space="0" w:color="auto"/>
                            <w:right w:val="none" w:sz="0" w:space="0" w:color="auto"/>
                          </w:divBdr>
                        </w:div>
                        <w:div w:id="7860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25545">
              <w:marLeft w:val="0"/>
              <w:marRight w:val="0"/>
              <w:marTop w:val="0"/>
              <w:marBottom w:val="0"/>
              <w:divBdr>
                <w:top w:val="none" w:sz="0" w:space="0" w:color="auto"/>
                <w:left w:val="none" w:sz="0" w:space="0" w:color="auto"/>
                <w:bottom w:val="none" w:sz="0" w:space="0" w:color="auto"/>
                <w:right w:val="none" w:sz="0" w:space="0" w:color="auto"/>
              </w:divBdr>
              <w:divsChild>
                <w:div w:id="1755930184">
                  <w:marLeft w:val="0"/>
                  <w:marRight w:val="0"/>
                  <w:marTop w:val="0"/>
                  <w:marBottom w:val="0"/>
                  <w:divBdr>
                    <w:top w:val="none" w:sz="0" w:space="0" w:color="auto"/>
                    <w:left w:val="none" w:sz="0" w:space="0" w:color="auto"/>
                    <w:bottom w:val="none" w:sz="0" w:space="0" w:color="auto"/>
                    <w:right w:val="none" w:sz="0" w:space="0" w:color="auto"/>
                  </w:divBdr>
                  <w:divsChild>
                    <w:div w:id="776756627">
                      <w:marLeft w:val="0"/>
                      <w:marRight w:val="0"/>
                      <w:marTop w:val="0"/>
                      <w:marBottom w:val="0"/>
                      <w:divBdr>
                        <w:top w:val="none" w:sz="0" w:space="0" w:color="auto"/>
                        <w:left w:val="none" w:sz="0" w:space="0" w:color="auto"/>
                        <w:bottom w:val="none" w:sz="0" w:space="0" w:color="auto"/>
                        <w:right w:val="none" w:sz="0" w:space="0" w:color="auto"/>
                      </w:divBdr>
                      <w:divsChild>
                        <w:div w:id="64689633">
                          <w:marLeft w:val="0"/>
                          <w:marRight w:val="0"/>
                          <w:marTop w:val="0"/>
                          <w:marBottom w:val="0"/>
                          <w:divBdr>
                            <w:top w:val="none" w:sz="0" w:space="0" w:color="auto"/>
                            <w:left w:val="none" w:sz="0" w:space="0" w:color="auto"/>
                            <w:bottom w:val="none" w:sz="0" w:space="0" w:color="auto"/>
                            <w:right w:val="none" w:sz="0" w:space="0" w:color="auto"/>
                          </w:divBdr>
                        </w:div>
                        <w:div w:id="20752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8961">
              <w:marLeft w:val="0"/>
              <w:marRight w:val="0"/>
              <w:marTop w:val="0"/>
              <w:marBottom w:val="0"/>
              <w:divBdr>
                <w:top w:val="none" w:sz="0" w:space="0" w:color="auto"/>
                <w:left w:val="none" w:sz="0" w:space="0" w:color="auto"/>
                <w:bottom w:val="none" w:sz="0" w:space="0" w:color="auto"/>
                <w:right w:val="none" w:sz="0" w:space="0" w:color="auto"/>
              </w:divBdr>
              <w:divsChild>
                <w:div w:id="554973120">
                  <w:marLeft w:val="0"/>
                  <w:marRight w:val="0"/>
                  <w:marTop w:val="0"/>
                  <w:marBottom w:val="0"/>
                  <w:divBdr>
                    <w:top w:val="none" w:sz="0" w:space="0" w:color="auto"/>
                    <w:left w:val="none" w:sz="0" w:space="0" w:color="auto"/>
                    <w:bottom w:val="none" w:sz="0" w:space="0" w:color="auto"/>
                    <w:right w:val="none" w:sz="0" w:space="0" w:color="auto"/>
                  </w:divBdr>
                  <w:divsChild>
                    <w:div w:id="59521676">
                      <w:marLeft w:val="0"/>
                      <w:marRight w:val="0"/>
                      <w:marTop w:val="0"/>
                      <w:marBottom w:val="0"/>
                      <w:divBdr>
                        <w:top w:val="none" w:sz="0" w:space="0" w:color="auto"/>
                        <w:left w:val="none" w:sz="0" w:space="0" w:color="auto"/>
                        <w:bottom w:val="none" w:sz="0" w:space="0" w:color="auto"/>
                        <w:right w:val="none" w:sz="0" w:space="0" w:color="auto"/>
                      </w:divBdr>
                      <w:divsChild>
                        <w:div w:id="752236225">
                          <w:marLeft w:val="0"/>
                          <w:marRight w:val="0"/>
                          <w:marTop w:val="0"/>
                          <w:marBottom w:val="0"/>
                          <w:divBdr>
                            <w:top w:val="none" w:sz="0" w:space="0" w:color="auto"/>
                            <w:left w:val="none" w:sz="0" w:space="0" w:color="auto"/>
                            <w:bottom w:val="none" w:sz="0" w:space="0" w:color="auto"/>
                            <w:right w:val="none" w:sz="0" w:space="0" w:color="auto"/>
                          </w:divBdr>
                        </w:div>
                        <w:div w:id="6232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9298">
              <w:marLeft w:val="0"/>
              <w:marRight w:val="0"/>
              <w:marTop w:val="0"/>
              <w:marBottom w:val="0"/>
              <w:divBdr>
                <w:top w:val="none" w:sz="0" w:space="0" w:color="auto"/>
                <w:left w:val="none" w:sz="0" w:space="0" w:color="auto"/>
                <w:bottom w:val="none" w:sz="0" w:space="0" w:color="auto"/>
                <w:right w:val="none" w:sz="0" w:space="0" w:color="auto"/>
              </w:divBdr>
              <w:divsChild>
                <w:div w:id="49697090">
                  <w:marLeft w:val="0"/>
                  <w:marRight w:val="0"/>
                  <w:marTop w:val="0"/>
                  <w:marBottom w:val="0"/>
                  <w:divBdr>
                    <w:top w:val="none" w:sz="0" w:space="0" w:color="auto"/>
                    <w:left w:val="none" w:sz="0" w:space="0" w:color="auto"/>
                    <w:bottom w:val="none" w:sz="0" w:space="0" w:color="auto"/>
                    <w:right w:val="none" w:sz="0" w:space="0" w:color="auto"/>
                  </w:divBdr>
                  <w:divsChild>
                    <w:div w:id="1086655108">
                      <w:marLeft w:val="0"/>
                      <w:marRight w:val="0"/>
                      <w:marTop w:val="0"/>
                      <w:marBottom w:val="0"/>
                      <w:divBdr>
                        <w:top w:val="none" w:sz="0" w:space="0" w:color="auto"/>
                        <w:left w:val="none" w:sz="0" w:space="0" w:color="auto"/>
                        <w:bottom w:val="none" w:sz="0" w:space="0" w:color="auto"/>
                        <w:right w:val="none" w:sz="0" w:space="0" w:color="auto"/>
                      </w:divBdr>
                      <w:divsChild>
                        <w:div w:id="429005602">
                          <w:marLeft w:val="0"/>
                          <w:marRight w:val="0"/>
                          <w:marTop w:val="0"/>
                          <w:marBottom w:val="0"/>
                          <w:divBdr>
                            <w:top w:val="none" w:sz="0" w:space="0" w:color="auto"/>
                            <w:left w:val="none" w:sz="0" w:space="0" w:color="auto"/>
                            <w:bottom w:val="none" w:sz="0" w:space="0" w:color="auto"/>
                            <w:right w:val="none" w:sz="0" w:space="0" w:color="auto"/>
                          </w:divBdr>
                        </w:div>
                        <w:div w:id="1356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6603">
              <w:marLeft w:val="0"/>
              <w:marRight w:val="0"/>
              <w:marTop w:val="0"/>
              <w:marBottom w:val="0"/>
              <w:divBdr>
                <w:top w:val="none" w:sz="0" w:space="0" w:color="auto"/>
                <w:left w:val="none" w:sz="0" w:space="0" w:color="auto"/>
                <w:bottom w:val="none" w:sz="0" w:space="0" w:color="auto"/>
                <w:right w:val="none" w:sz="0" w:space="0" w:color="auto"/>
              </w:divBdr>
              <w:divsChild>
                <w:div w:id="1226793995">
                  <w:marLeft w:val="0"/>
                  <w:marRight w:val="0"/>
                  <w:marTop w:val="0"/>
                  <w:marBottom w:val="0"/>
                  <w:divBdr>
                    <w:top w:val="none" w:sz="0" w:space="0" w:color="auto"/>
                    <w:left w:val="none" w:sz="0" w:space="0" w:color="auto"/>
                    <w:bottom w:val="none" w:sz="0" w:space="0" w:color="auto"/>
                    <w:right w:val="none" w:sz="0" w:space="0" w:color="auto"/>
                  </w:divBdr>
                  <w:divsChild>
                    <w:div w:id="1761297318">
                      <w:marLeft w:val="0"/>
                      <w:marRight w:val="0"/>
                      <w:marTop w:val="0"/>
                      <w:marBottom w:val="0"/>
                      <w:divBdr>
                        <w:top w:val="none" w:sz="0" w:space="0" w:color="auto"/>
                        <w:left w:val="none" w:sz="0" w:space="0" w:color="auto"/>
                        <w:bottom w:val="none" w:sz="0" w:space="0" w:color="auto"/>
                        <w:right w:val="none" w:sz="0" w:space="0" w:color="auto"/>
                      </w:divBdr>
                      <w:divsChild>
                        <w:div w:id="801312845">
                          <w:marLeft w:val="0"/>
                          <w:marRight w:val="0"/>
                          <w:marTop w:val="0"/>
                          <w:marBottom w:val="0"/>
                          <w:divBdr>
                            <w:top w:val="none" w:sz="0" w:space="0" w:color="auto"/>
                            <w:left w:val="none" w:sz="0" w:space="0" w:color="auto"/>
                            <w:bottom w:val="none" w:sz="0" w:space="0" w:color="auto"/>
                            <w:right w:val="none" w:sz="0" w:space="0" w:color="auto"/>
                          </w:divBdr>
                        </w:div>
                        <w:div w:id="1115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07039">
              <w:marLeft w:val="0"/>
              <w:marRight w:val="0"/>
              <w:marTop w:val="0"/>
              <w:marBottom w:val="0"/>
              <w:divBdr>
                <w:top w:val="none" w:sz="0" w:space="0" w:color="auto"/>
                <w:left w:val="none" w:sz="0" w:space="0" w:color="auto"/>
                <w:bottom w:val="none" w:sz="0" w:space="0" w:color="auto"/>
                <w:right w:val="none" w:sz="0" w:space="0" w:color="auto"/>
              </w:divBdr>
              <w:divsChild>
                <w:div w:id="534580174">
                  <w:marLeft w:val="0"/>
                  <w:marRight w:val="0"/>
                  <w:marTop w:val="0"/>
                  <w:marBottom w:val="0"/>
                  <w:divBdr>
                    <w:top w:val="none" w:sz="0" w:space="0" w:color="auto"/>
                    <w:left w:val="none" w:sz="0" w:space="0" w:color="auto"/>
                    <w:bottom w:val="none" w:sz="0" w:space="0" w:color="auto"/>
                    <w:right w:val="none" w:sz="0" w:space="0" w:color="auto"/>
                  </w:divBdr>
                  <w:divsChild>
                    <w:div w:id="837504923">
                      <w:marLeft w:val="0"/>
                      <w:marRight w:val="0"/>
                      <w:marTop w:val="0"/>
                      <w:marBottom w:val="0"/>
                      <w:divBdr>
                        <w:top w:val="none" w:sz="0" w:space="0" w:color="auto"/>
                        <w:left w:val="none" w:sz="0" w:space="0" w:color="auto"/>
                        <w:bottom w:val="none" w:sz="0" w:space="0" w:color="auto"/>
                        <w:right w:val="none" w:sz="0" w:space="0" w:color="auto"/>
                      </w:divBdr>
                      <w:divsChild>
                        <w:div w:id="945842264">
                          <w:marLeft w:val="0"/>
                          <w:marRight w:val="0"/>
                          <w:marTop w:val="0"/>
                          <w:marBottom w:val="0"/>
                          <w:divBdr>
                            <w:top w:val="none" w:sz="0" w:space="0" w:color="auto"/>
                            <w:left w:val="none" w:sz="0" w:space="0" w:color="auto"/>
                            <w:bottom w:val="none" w:sz="0" w:space="0" w:color="auto"/>
                            <w:right w:val="none" w:sz="0" w:space="0" w:color="auto"/>
                          </w:divBdr>
                        </w:div>
                        <w:div w:id="3271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80857">
      <w:bodyDiv w:val="1"/>
      <w:marLeft w:val="0"/>
      <w:marRight w:val="0"/>
      <w:marTop w:val="0"/>
      <w:marBottom w:val="0"/>
      <w:divBdr>
        <w:top w:val="none" w:sz="0" w:space="0" w:color="auto"/>
        <w:left w:val="none" w:sz="0" w:space="0" w:color="auto"/>
        <w:bottom w:val="none" w:sz="0" w:space="0" w:color="auto"/>
        <w:right w:val="none" w:sz="0" w:space="0" w:color="auto"/>
      </w:divBdr>
      <w:divsChild>
        <w:div w:id="292054413">
          <w:marLeft w:val="0"/>
          <w:marRight w:val="0"/>
          <w:marTop w:val="0"/>
          <w:marBottom w:val="0"/>
          <w:divBdr>
            <w:top w:val="none" w:sz="0" w:space="0" w:color="auto"/>
            <w:left w:val="none" w:sz="0" w:space="0" w:color="auto"/>
            <w:bottom w:val="none" w:sz="0" w:space="0" w:color="auto"/>
            <w:right w:val="none" w:sz="0" w:space="0" w:color="auto"/>
          </w:divBdr>
          <w:divsChild>
            <w:div w:id="389425384">
              <w:marLeft w:val="0"/>
              <w:marRight w:val="0"/>
              <w:marTop w:val="0"/>
              <w:marBottom w:val="0"/>
              <w:divBdr>
                <w:top w:val="none" w:sz="0" w:space="0" w:color="auto"/>
                <w:left w:val="none" w:sz="0" w:space="0" w:color="auto"/>
                <w:bottom w:val="none" w:sz="0" w:space="0" w:color="auto"/>
                <w:right w:val="none" w:sz="0" w:space="0" w:color="auto"/>
              </w:divBdr>
              <w:divsChild>
                <w:div w:id="926160494">
                  <w:marLeft w:val="0"/>
                  <w:marRight w:val="0"/>
                  <w:marTop w:val="0"/>
                  <w:marBottom w:val="0"/>
                  <w:divBdr>
                    <w:top w:val="none" w:sz="0" w:space="0" w:color="auto"/>
                    <w:left w:val="none" w:sz="0" w:space="0" w:color="auto"/>
                    <w:bottom w:val="none" w:sz="0" w:space="0" w:color="auto"/>
                    <w:right w:val="none" w:sz="0" w:space="0" w:color="auto"/>
                  </w:divBdr>
                  <w:divsChild>
                    <w:div w:id="267933924">
                      <w:marLeft w:val="0"/>
                      <w:marRight w:val="0"/>
                      <w:marTop w:val="0"/>
                      <w:marBottom w:val="0"/>
                      <w:divBdr>
                        <w:top w:val="none" w:sz="0" w:space="0" w:color="auto"/>
                        <w:left w:val="none" w:sz="0" w:space="0" w:color="auto"/>
                        <w:bottom w:val="none" w:sz="0" w:space="0" w:color="auto"/>
                        <w:right w:val="none" w:sz="0" w:space="0" w:color="auto"/>
                      </w:divBdr>
                      <w:divsChild>
                        <w:div w:id="874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8178">
              <w:marLeft w:val="0"/>
              <w:marRight w:val="0"/>
              <w:marTop w:val="0"/>
              <w:marBottom w:val="0"/>
              <w:divBdr>
                <w:top w:val="none" w:sz="0" w:space="0" w:color="auto"/>
                <w:left w:val="none" w:sz="0" w:space="0" w:color="auto"/>
                <w:bottom w:val="none" w:sz="0" w:space="0" w:color="auto"/>
                <w:right w:val="none" w:sz="0" w:space="0" w:color="auto"/>
              </w:divBdr>
              <w:divsChild>
                <w:div w:id="2019190030">
                  <w:marLeft w:val="0"/>
                  <w:marRight w:val="0"/>
                  <w:marTop w:val="0"/>
                  <w:marBottom w:val="0"/>
                  <w:divBdr>
                    <w:top w:val="none" w:sz="0" w:space="0" w:color="auto"/>
                    <w:left w:val="none" w:sz="0" w:space="0" w:color="auto"/>
                    <w:bottom w:val="none" w:sz="0" w:space="0" w:color="auto"/>
                    <w:right w:val="none" w:sz="0" w:space="0" w:color="auto"/>
                  </w:divBdr>
                  <w:divsChild>
                    <w:div w:id="1423455636">
                      <w:marLeft w:val="0"/>
                      <w:marRight w:val="0"/>
                      <w:marTop w:val="0"/>
                      <w:marBottom w:val="0"/>
                      <w:divBdr>
                        <w:top w:val="none" w:sz="0" w:space="0" w:color="auto"/>
                        <w:left w:val="none" w:sz="0" w:space="0" w:color="auto"/>
                        <w:bottom w:val="none" w:sz="0" w:space="0" w:color="auto"/>
                        <w:right w:val="none" w:sz="0" w:space="0" w:color="auto"/>
                      </w:divBdr>
                      <w:divsChild>
                        <w:div w:id="1429231179">
                          <w:marLeft w:val="0"/>
                          <w:marRight w:val="0"/>
                          <w:marTop w:val="0"/>
                          <w:marBottom w:val="0"/>
                          <w:divBdr>
                            <w:top w:val="none" w:sz="0" w:space="0" w:color="auto"/>
                            <w:left w:val="none" w:sz="0" w:space="0" w:color="auto"/>
                            <w:bottom w:val="none" w:sz="0" w:space="0" w:color="auto"/>
                            <w:right w:val="none" w:sz="0" w:space="0" w:color="auto"/>
                          </w:divBdr>
                        </w:div>
                        <w:div w:id="16968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3888">
              <w:marLeft w:val="0"/>
              <w:marRight w:val="0"/>
              <w:marTop w:val="0"/>
              <w:marBottom w:val="0"/>
              <w:divBdr>
                <w:top w:val="none" w:sz="0" w:space="0" w:color="auto"/>
                <w:left w:val="none" w:sz="0" w:space="0" w:color="auto"/>
                <w:bottom w:val="none" w:sz="0" w:space="0" w:color="auto"/>
                <w:right w:val="none" w:sz="0" w:space="0" w:color="auto"/>
              </w:divBdr>
              <w:divsChild>
                <w:div w:id="2056005288">
                  <w:marLeft w:val="0"/>
                  <w:marRight w:val="0"/>
                  <w:marTop w:val="0"/>
                  <w:marBottom w:val="0"/>
                  <w:divBdr>
                    <w:top w:val="none" w:sz="0" w:space="0" w:color="auto"/>
                    <w:left w:val="none" w:sz="0" w:space="0" w:color="auto"/>
                    <w:bottom w:val="none" w:sz="0" w:space="0" w:color="auto"/>
                    <w:right w:val="none" w:sz="0" w:space="0" w:color="auto"/>
                  </w:divBdr>
                  <w:divsChild>
                    <w:div w:id="1141002032">
                      <w:marLeft w:val="0"/>
                      <w:marRight w:val="0"/>
                      <w:marTop w:val="0"/>
                      <w:marBottom w:val="0"/>
                      <w:divBdr>
                        <w:top w:val="none" w:sz="0" w:space="0" w:color="auto"/>
                        <w:left w:val="none" w:sz="0" w:space="0" w:color="auto"/>
                        <w:bottom w:val="none" w:sz="0" w:space="0" w:color="auto"/>
                        <w:right w:val="none" w:sz="0" w:space="0" w:color="auto"/>
                      </w:divBdr>
                      <w:divsChild>
                        <w:div w:id="1922636703">
                          <w:marLeft w:val="0"/>
                          <w:marRight w:val="0"/>
                          <w:marTop w:val="0"/>
                          <w:marBottom w:val="0"/>
                          <w:divBdr>
                            <w:top w:val="none" w:sz="0" w:space="0" w:color="auto"/>
                            <w:left w:val="none" w:sz="0" w:space="0" w:color="auto"/>
                            <w:bottom w:val="none" w:sz="0" w:space="0" w:color="auto"/>
                            <w:right w:val="none" w:sz="0" w:space="0" w:color="auto"/>
                          </w:divBdr>
                          <w:divsChild>
                            <w:div w:id="3811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60088">
              <w:marLeft w:val="0"/>
              <w:marRight w:val="0"/>
              <w:marTop w:val="0"/>
              <w:marBottom w:val="0"/>
              <w:divBdr>
                <w:top w:val="none" w:sz="0" w:space="0" w:color="auto"/>
                <w:left w:val="none" w:sz="0" w:space="0" w:color="auto"/>
                <w:bottom w:val="none" w:sz="0" w:space="0" w:color="auto"/>
                <w:right w:val="none" w:sz="0" w:space="0" w:color="auto"/>
              </w:divBdr>
              <w:divsChild>
                <w:div w:id="1454522940">
                  <w:marLeft w:val="0"/>
                  <w:marRight w:val="0"/>
                  <w:marTop w:val="0"/>
                  <w:marBottom w:val="0"/>
                  <w:divBdr>
                    <w:top w:val="none" w:sz="0" w:space="0" w:color="auto"/>
                    <w:left w:val="none" w:sz="0" w:space="0" w:color="auto"/>
                    <w:bottom w:val="none" w:sz="0" w:space="0" w:color="auto"/>
                    <w:right w:val="none" w:sz="0" w:space="0" w:color="auto"/>
                  </w:divBdr>
                  <w:divsChild>
                    <w:div w:id="392429780">
                      <w:marLeft w:val="0"/>
                      <w:marRight w:val="0"/>
                      <w:marTop w:val="0"/>
                      <w:marBottom w:val="0"/>
                      <w:divBdr>
                        <w:top w:val="none" w:sz="0" w:space="0" w:color="auto"/>
                        <w:left w:val="none" w:sz="0" w:space="0" w:color="auto"/>
                        <w:bottom w:val="none" w:sz="0" w:space="0" w:color="auto"/>
                        <w:right w:val="none" w:sz="0" w:space="0" w:color="auto"/>
                      </w:divBdr>
                      <w:divsChild>
                        <w:div w:id="2087876120">
                          <w:marLeft w:val="0"/>
                          <w:marRight w:val="0"/>
                          <w:marTop w:val="0"/>
                          <w:marBottom w:val="0"/>
                          <w:divBdr>
                            <w:top w:val="none" w:sz="0" w:space="0" w:color="auto"/>
                            <w:left w:val="none" w:sz="0" w:space="0" w:color="auto"/>
                            <w:bottom w:val="none" w:sz="0" w:space="0" w:color="auto"/>
                            <w:right w:val="none" w:sz="0" w:space="0" w:color="auto"/>
                          </w:divBdr>
                          <w:divsChild>
                            <w:div w:id="89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4692">
              <w:marLeft w:val="0"/>
              <w:marRight w:val="0"/>
              <w:marTop w:val="0"/>
              <w:marBottom w:val="0"/>
              <w:divBdr>
                <w:top w:val="none" w:sz="0" w:space="0" w:color="auto"/>
                <w:left w:val="none" w:sz="0" w:space="0" w:color="auto"/>
                <w:bottom w:val="none" w:sz="0" w:space="0" w:color="auto"/>
                <w:right w:val="none" w:sz="0" w:space="0" w:color="auto"/>
              </w:divBdr>
              <w:divsChild>
                <w:div w:id="1100300359">
                  <w:marLeft w:val="0"/>
                  <w:marRight w:val="0"/>
                  <w:marTop w:val="0"/>
                  <w:marBottom w:val="0"/>
                  <w:divBdr>
                    <w:top w:val="none" w:sz="0" w:space="0" w:color="auto"/>
                    <w:left w:val="none" w:sz="0" w:space="0" w:color="auto"/>
                    <w:bottom w:val="none" w:sz="0" w:space="0" w:color="auto"/>
                    <w:right w:val="none" w:sz="0" w:space="0" w:color="auto"/>
                  </w:divBdr>
                  <w:divsChild>
                    <w:div w:id="253514890">
                      <w:marLeft w:val="0"/>
                      <w:marRight w:val="0"/>
                      <w:marTop w:val="0"/>
                      <w:marBottom w:val="0"/>
                      <w:divBdr>
                        <w:top w:val="none" w:sz="0" w:space="0" w:color="auto"/>
                        <w:left w:val="none" w:sz="0" w:space="0" w:color="auto"/>
                        <w:bottom w:val="none" w:sz="0" w:space="0" w:color="auto"/>
                        <w:right w:val="none" w:sz="0" w:space="0" w:color="auto"/>
                      </w:divBdr>
                      <w:divsChild>
                        <w:div w:id="176888344">
                          <w:marLeft w:val="0"/>
                          <w:marRight w:val="0"/>
                          <w:marTop w:val="0"/>
                          <w:marBottom w:val="0"/>
                          <w:divBdr>
                            <w:top w:val="none" w:sz="0" w:space="0" w:color="auto"/>
                            <w:left w:val="none" w:sz="0" w:space="0" w:color="auto"/>
                            <w:bottom w:val="none" w:sz="0" w:space="0" w:color="auto"/>
                            <w:right w:val="none" w:sz="0" w:space="0" w:color="auto"/>
                          </w:divBdr>
                          <w:divsChild>
                            <w:div w:id="3319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4869">
              <w:marLeft w:val="0"/>
              <w:marRight w:val="0"/>
              <w:marTop w:val="0"/>
              <w:marBottom w:val="0"/>
              <w:divBdr>
                <w:top w:val="none" w:sz="0" w:space="0" w:color="auto"/>
                <w:left w:val="none" w:sz="0" w:space="0" w:color="auto"/>
                <w:bottom w:val="none" w:sz="0" w:space="0" w:color="auto"/>
                <w:right w:val="none" w:sz="0" w:space="0" w:color="auto"/>
              </w:divBdr>
              <w:divsChild>
                <w:div w:id="1290018163">
                  <w:marLeft w:val="0"/>
                  <w:marRight w:val="0"/>
                  <w:marTop w:val="0"/>
                  <w:marBottom w:val="0"/>
                  <w:divBdr>
                    <w:top w:val="none" w:sz="0" w:space="0" w:color="auto"/>
                    <w:left w:val="none" w:sz="0" w:space="0" w:color="auto"/>
                    <w:bottom w:val="none" w:sz="0" w:space="0" w:color="auto"/>
                    <w:right w:val="none" w:sz="0" w:space="0" w:color="auto"/>
                  </w:divBdr>
                  <w:divsChild>
                    <w:div w:id="1390762706">
                      <w:marLeft w:val="0"/>
                      <w:marRight w:val="0"/>
                      <w:marTop w:val="0"/>
                      <w:marBottom w:val="0"/>
                      <w:divBdr>
                        <w:top w:val="none" w:sz="0" w:space="0" w:color="auto"/>
                        <w:left w:val="none" w:sz="0" w:space="0" w:color="auto"/>
                        <w:bottom w:val="none" w:sz="0" w:space="0" w:color="auto"/>
                        <w:right w:val="none" w:sz="0" w:space="0" w:color="auto"/>
                      </w:divBdr>
                      <w:divsChild>
                        <w:div w:id="1218278197">
                          <w:marLeft w:val="0"/>
                          <w:marRight w:val="0"/>
                          <w:marTop w:val="0"/>
                          <w:marBottom w:val="0"/>
                          <w:divBdr>
                            <w:top w:val="none" w:sz="0" w:space="0" w:color="auto"/>
                            <w:left w:val="none" w:sz="0" w:space="0" w:color="auto"/>
                            <w:bottom w:val="none" w:sz="0" w:space="0" w:color="auto"/>
                            <w:right w:val="none" w:sz="0" w:space="0" w:color="auto"/>
                          </w:divBdr>
                          <w:divsChild>
                            <w:div w:id="10651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89340">
              <w:marLeft w:val="0"/>
              <w:marRight w:val="0"/>
              <w:marTop w:val="0"/>
              <w:marBottom w:val="0"/>
              <w:divBdr>
                <w:top w:val="none" w:sz="0" w:space="0" w:color="auto"/>
                <w:left w:val="none" w:sz="0" w:space="0" w:color="auto"/>
                <w:bottom w:val="none" w:sz="0" w:space="0" w:color="auto"/>
                <w:right w:val="none" w:sz="0" w:space="0" w:color="auto"/>
              </w:divBdr>
              <w:divsChild>
                <w:div w:id="544877055">
                  <w:marLeft w:val="0"/>
                  <w:marRight w:val="0"/>
                  <w:marTop w:val="0"/>
                  <w:marBottom w:val="0"/>
                  <w:divBdr>
                    <w:top w:val="none" w:sz="0" w:space="0" w:color="auto"/>
                    <w:left w:val="none" w:sz="0" w:space="0" w:color="auto"/>
                    <w:bottom w:val="none" w:sz="0" w:space="0" w:color="auto"/>
                    <w:right w:val="none" w:sz="0" w:space="0" w:color="auto"/>
                  </w:divBdr>
                  <w:divsChild>
                    <w:div w:id="1668168565">
                      <w:marLeft w:val="0"/>
                      <w:marRight w:val="0"/>
                      <w:marTop w:val="0"/>
                      <w:marBottom w:val="0"/>
                      <w:divBdr>
                        <w:top w:val="none" w:sz="0" w:space="0" w:color="auto"/>
                        <w:left w:val="none" w:sz="0" w:space="0" w:color="auto"/>
                        <w:bottom w:val="none" w:sz="0" w:space="0" w:color="auto"/>
                        <w:right w:val="none" w:sz="0" w:space="0" w:color="auto"/>
                      </w:divBdr>
                      <w:divsChild>
                        <w:div w:id="3223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09608">
              <w:marLeft w:val="0"/>
              <w:marRight w:val="0"/>
              <w:marTop w:val="0"/>
              <w:marBottom w:val="0"/>
              <w:divBdr>
                <w:top w:val="none" w:sz="0" w:space="0" w:color="auto"/>
                <w:left w:val="none" w:sz="0" w:space="0" w:color="auto"/>
                <w:bottom w:val="none" w:sz="0" w:space="0" w:color="auto"/>
                <w:right w:val="none" w:sz="0" w:space="0" w:color="auto"/>
              </w:divBdr>
              <w:divsChild>
                <w:div w:id="1014725585">
                  <w:marLeft w:val="0"/>
                  <w:marRight w:val="0"/>
                  <w:marTop w:val="0"/>
                  <w:marBottom w:val="0"/>
                  <w:divBdr>
                    <w:top w:val="none" w:sz="0" w:space="0" w:color="auto"/>
                    <w:left w:val="none" w:sz="0" w:space="0" w:color="auto"/>
                    <w:bottom w:val="none" w:sz="0" w:space="0" w:color="auto"/>
                    <w:right w:val="none" w:sz="0" w:space="0" w:color="auto"/>
                  </w:divBdr>
                  <w:divsChild>
                    <w:div w:id="544488063">
                      <w:marLeft w:val="0"/>
                      <w:marRight w:val="0"/>
                      <w:marTop w:val="0"/>
                      <w:marBottom w:val="0"/>
                      <w:divBdr>
                        <w:top w:val="none" w:sz="0" w:space="0" w:color="auto"/>
                        <w:left w:val="none" w:sz="0" w:space="0" w:color="auto"/>
                        <w:bottom w:val="none" w:sz="0" w:space="0" w:color="auto"/>
                        <w:right w:val="none" w:sz="0" w:space="0" w:color="auto"/>
                      </w:divBdr>
                      <w:divsChild>
                        <w:div w:id="1962295538">
                          <w:marLeft w:val="0"/>
                          <w:marRight w:val="0"/>
                          <w:marTop w:val="0"/>
                          <w:marBottom w:val="0"/>
                          <w:divBdr>
                            <w:top w:val="none" w:sz="0" w:space="0" w:color="auto"/>
                            <w:left w:val="none" w:sz="0" w:space="0" w:color="auto"/>
                            <w:bottom w:val="none" w:sz="0" w:space="0" w:color="auto"/>
                            <w:right w:val="none" w:sz="0" w:space="0" w:color="auto"/>
                          </w:divBdr>
                          <w:divsChild>
                            <w:div w:id="199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1622">
              <w:marLeft w:val="0"/>
              <w:marRight w:val="0"/>
              <w:marTop w:val="0"/>
              <w:marBottom w:val="0"/>
              <w:divBdr>
                <w:top w:val="none" w:sz="0" w:space="0" w:color="auto"/>
                <w:left w:val="none" w:sz="0" w:space="0" w:color="auto"/>
                <w:bottom w:val="none" w:sz="0" w:space="0" w:color="auto"/>
                <w:right w:val="none" w:sz="0" w:space="0" w:color="auto"/>
              </w:divBdr>
              <w:divsChild>
                <w:div w:id="1402213792">
                  <w:marLeft w:val="0"/>
                  <w:marRight w:val="0"/>
                  <w:marTop w:val="0"/>
                  <w:marBottom w:val="0"/>
                  <w:divBdr>
                    <w:top w:val="none" w:sz="0" w:space="0" w:color="auto"/>
                    <w:left w:val="none" w:sz="0" w:space="0" w:color="auto"/>
                    <w:bottom w:val="none" w:sz="0" w:space="0" w:color="auto"/>
                    <w:right w:val="none" w:sz="0" w:space="0" w:color="auto"/>
                  </w:divBdr>
                  <w:divsChild>
                    <w:div w:id="1597982453">
                      <w:marLeft w:val="0"/>
                      <w:marRight w:val="0"/>
                      <w:marTop w:val="0"/>
                      <w:marBottom w:val="0"/>
                      <w:divBdr>
                        <w:top w:val="none" w:sz="0" w:space="0" w:color="auto"/>
                        <w:left w:val="none" w:sz="0" w:space="0" w:color="auto"/>
                        <w:bottom w:val="none" w:sz="0" w:space="0" w:color="auto"/>
                        <w:right w:val="none" w:sz="0" w:space="0" w:color="auto"/>
                      </w:divBdr>
                      <w:divsChild>
                        <w:div w:id="919366029">
                          <w:marLeft w:val="0"/>
                          <w:marRight w:val="0"/>
                          <w:marTop w:val="0"/>
                          <w:marBottom w:val="0"/>
                          <w:divBdr>
                            <w:top w:val="none" w:sz="0" w:space="0" w:color="auto"/>
                            <w:left w:val="none" w:sz="0" w:space="0" w:color="auto"/>
                            <w:bottom w:val="none" w:sz="0" w:space="0" w:color="auto"/>
                            <w:right w:val="none" w:sz="0" w:space="0" w:color="auto"/>
                          </w:divBdr>
                          <w:divsChild>
                            <w:div w:id="7789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3120">
              <w:marLeft w:val="0"/>
              <w:marRight w:val="0"/>
              <w:marTop w:val="0"/>
              <w:marBottom w:val="0"/>
              <w:divBdr>
                <w:top w:val="none" w:sz="0" w:space="0" w:color="auto"/>
                <w:left w:val="none" w:sz="0" w:space="0" w:color="auto"/>
                <w:bottom w:val="none" w:sz="0" w:space="0" w:color="auto"/>
                <w:right w:val="none" w:sz="0" w:space="0" w:color="auto"/>
              </w:divBdr>
              <w:divsChild>
                <w:div w:id="947004474">
                  <w:marLeft w:val="0"/>
                  <w:marRight w:val="0"/>
                  <w:marTop w:val="0"/>
                  <w:marBottom w:val="0"/>
                  <w:divBdr>
                    <w:top w:val="none" w:sz="0" w:space="0" w:color="auto"/>
                    <w:left w:val="none" w:sz="0" w:space="0" w:color="auto"/>
                    <w:bottom w:val="none" w:sz="0" w:space="0" w:color="auto"/>
                    <w:right w:val="none" w:sz="0" w:space="0" w:color="auto"/>
                  </w:divBdr>
                  <w:divsChild>
                    <w:div w:id="1624724557">
                      <w:marLeft w:val="0"/>
                      <w:marRight w:val="0"/>
                      <w:marTop w:val="0"/>
                      <w:marBottom w:val="0"/>
                      <w:divBdr>
                        <w:top w:val="none" w:sz="0" w:space="0" w:color="auto"/>
                        <w:left w:val="none" w:sz="0" w:space="0" w:color="auto"/>
                        <w:bottom w:val="none" w:sz="0" w:space="0" w:color="auto"/>
                        <w:right w:val="none" w:sz="0" w:space="0" w:color="auto"/>
                      </w:divBdr>
                      <w:divsChild>
                        <w:div w:id="399836686">
                          <w:marLeft w:val="0"/>
                          <w:marRight w:val="0"/>
                          <w:marTop w:val="0"/>
                          <w:marBottom w:val="0"/>
                          <w:divBdr>
                            <w:top w:val="none" w:sz="0" w:space="0" w:color="auto"/>
                            <w:left w:val="none" w:sz="0" w:space="0" w:color="auto"/>
                            <w:bottom w:val="none" w:sz="0" w:space="0" w:color="auto"/>
                            <w:right w:val="none" w:sz="0" w:space="0" w:color="auto"/>
                          </w:divBdr>
                          <w:divsChild>
                            <w:div w:id="18860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9128">
              <w:marLeft w:val="0"/>
              <w:marRight w:val="0"/>
              <w:marTop w:val="0"/>
              <w:marBottom w:val="0"/>
              <w:divBdr>
                <w:top w:val="none" w:sz="0" w:space="0" w:color="auto"/>
                <w:left w:val="none" w:sz="0" w:space="0" w:color="auto"/>
                <w:bottom w:val="none" w:sz="0" w:space="0" w:color="auto"/>
                <w:right w:val="none" w:sz="0" w:space="0" w:color="auto"/>
              </w:divBdr>
              <w:divsChild>
                <w:div w:id="1522932263">
                  <w:marLeft w:val="0"/>
                  <w:marRight w:val="0"/>
                  <w:marTop w:val="0"/>
                  <w:marBottom w:val="0"/>
                  <w:divBdr>
                    <w:top w:val="none" w:sz="0" w:space="0" w:color="auto"/>
                    <w:left w:val="none" w:sz="0" w:space="0" w:color="auto"/>
                    <w:bottom w:val="none" w:sz="0" w:space="0" w:color="auto"/>
                    <w:right w:val="none" w:sz="0" w:space="0" w:color="auto"/>
                  </w:divBdr>
                  <w:divsChild>
                    <w:div w:id="579750412">
                      <w:marLeft w:val="0"/>
                      <w:marRight w:val="0"/>
                      <w:marTop w:val="0"/>
                      <w:marBottom w:val="0"/>
                      <w:divBdr>
                        <w:top w:val="none" w:sz="0" w:space="0" w:color="auto"/>
                        <w:left w:val="none" w:sz="0" w:space="0" w:color="auto"/>
                        <w:bottom w:val="none" w:sz="0" w:space="0" w:color="auto"/>
                        <w:right w:val="none" w:sz="0" w:space="0" w:color="auto"/>
                      </w:divBdr>
                      <w:divsChild>
                        <w:div w:id="638077401">
                          <w:marLeft w:val="0"/>
                          <w:marRight w:val="0"/>
                          <w:marTop w:val="0"/>
                          <w:marBottom w:val="0"/>
                          <w:divBdr>
                            <w:top w:val="none" w:sz="0" w:space="0" w:color="auto"/>
                            <w:left w:val="none" w:sz="0" w:space="0" w:color="auto"/>
                            <w:bottom w:val="none" w:sz="0" w:space="0" w:color="auto"/>
                            <w:right w:val="none" w:sz="0" w:space="0" w:color="auto"/>
                          </w:divBdr>
                          <w:divsChild>
                            <w:div w:id="18381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21758">
              <w:marLeft w:val="0"/>
              <w:marRight w:val="0"/>
              <w:marTop w:val="0"/>
              <w:marBottom w:val="0"/>
              <w:divBdr>
                <w:top w:val="none" w:sz="0" w:space="0" w:color="auto"/>
                <w:left w:val="none" w:sz="0" w:space="0" w:color="auto"/>
                <w:bottom w:val="none" w:sz="0" w:space="0" w:color="auto"/>
                <w:right w:val="none" w:sz="0" w:space="0" w:color="auto"/>
              </w:divBdr>
              <w:divsChild>
                <w:div w:id="480924770">
                  <w:marLeft w:val="0"/>
                  <w:marRight w:val="0"/>
                  <w:marTop w:val="0"/>
                  <w:marBottom w:val="0"/>
                  <w:divBdr>
                    <w:top w:val="none" w:sz="0" w:space="0" w:color="auto"/>
                    <w:left w:val="none" w:sz="0" w:space="0" w:color="auto"/>
                    <w:bottom w:val="none" w:sz="0" w:space="0" w:color="auto"/>
                    <w:right w:val="none" w:sz="0" w:space="0" w:color="auto"/>
                  </w:divBdr>
                  <w:divsChild>
                    <w:div w:id="973216414">
                      <w:marLeft w:val="0"/>
                      <w:marRight w:val="0"/>
                      <w:marTop w:val="0"/>
                      <w:marBottom w:val="0"/>
                      <w:divBdr>
                        <w:top w:val="none" w:sz="0" w:space="0" w:color="auto"/>
                        <w:left w:val="none" w:sz="0" w:space="0" w:color="auto"/>
                        <w:bottom w:val="none" w:sz="0" w:space="0" w:color="auto"/>
                        <w:right w:val="none" w:sz="0" w:space="0" w:color="auto"/>
                      </w:divBdr>
                      <w:divsChild>
                        <w:div w:id="430903308">
                          <w:marLeft w:val="0"/>
                          <w:marRight w:val="0"/>
                          <w:marTop w:val="0"/>
                          <w:marBottom w:val="0"/>
                          <w:divBdr>
                            <w:top w:val="none" w:sz="0" w:space="0" w:color="auto"/>
                            <w:left w:val="none" w:sz="0" w:space="0" w:color="auto"/>
                            <w:bottom w:val="none" w:sz="0" w:space="0" w:color="auto"/>
                            <w:right w:val="none" w:sz="0" w:space="0" w:color="auto"/>
                          </w:divBdr>
                          <w:divsChild>
                            <w:div w:id="6664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32">
              <w:marLeft w:val="0"/>
              <w:marRight w:val="0"/>
              <w:marTop w:val="0"/>
              <w:marBottom w:val="0"/>
              <w:divBdr>
                <w:top w:val="none" w:sz="0" w:space="0" w:color="auto"/>
                <w:left w:val="none" w:sz="0" w:space="0" w:color="auto"/>
                <w:bottom w:val="none" w:sz="0" w:space="0" w:color="auto"/>
                <w:right w:val="none" w:sz="0" w:space="0" w:color="auto"/>
              </w:divBdr>
              <w:divsChild>
                <w:div w:id="202597756">
                  <w:marLeft w:val="0"/>
                  <w:marRight w:val="0"/>
                  <w:marTop w:val="0"/>
                  <w:marBottom w:val="0"/>
                  <w:divBdr>
                    <w:top w:val="none" w:sz="0" w:space="0" w:color="auto"/>
                    <w:left w:val="none" w:sz="0" w:space="0" w:color="auto"/>
                    <w:bottom w:val="none" w:sz="0" w:space="0" w:color="auto"/>
                    <w:right w:val="none" w:sz="0" w:space="0" w:color="auto"/>
                  </w:divBdr>
                  <w:divsChild>
                    <w:div w:id="1953240743">
                      <w:marLeft w:val="0"/>
                      <w:marRight w:val="0"/>
                      <w:marTop w:val="0"/>
                      <w:marBottom w:val="0"/>
                      <w:divBdr>
                        <w:top w:val="none" w:sz="0" w:space="0" w:color="auto"/>
                        <w:left w:val="none" w:sz="0" w:space="0" w:color="auto"/>
                        <w:bottom w:val="none" w:sz="0" w:space="0" w:color="auto"/>
                        <w:right w:val="none" w:sz="0" w:space="0" w:color="auto"/>
                      </w:divBdr>
                      <w:divsChild>
                        <w:div w:id="1826511569">
                          <w:marLeft w:val="0"/>
                          <w:marRight w:val="0"/>
                          <w:marTop w:val="0"/>
                          <w:marBottom w:val="0"/>
                          <w:divBdr>
                            <w:top w:val="none" w:sz="0" w:space="0" w:color="auto"/>
                            <w:left w:val="none" w:sz="0" w:space="0" w:color="auto"/>
                            <w:bottom w:val="none" w:sz="0" w:space="0" w:color="auto"/>
                            <w:right w:val="none" w:sz="0" w:space="0" w:color="auto"/>
                          </w:divBdr>
                        </w:div>
                        <w:div w:id="47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4079">
              <w:marLeft w:val="0"/>
              <w:marRight w:val="0"/>
              <w:marTop w:val="0"/>
              <w:marBottom w:val="0"/>
              <w:divBdr>
                <w:top w:val="none" w:sz="0" w:space="0" w:color="auto"/>
                <w:left w:val="none" w:sz="0" w:space="0" w:color="auto"/>
                <w:bottom w:val="none" w:sz="0" w:space="0" w:color="auto"/>
                <w:right w:val="none" w:sz="0" w:space="0" w:color="auto"/>
              </w:divBdr>
              <w:divsChild>
                <w:div w:id="1100222822">
                  <w:marLeft w:val="0"/>
                  <w:marRight w:val="0"/>
                  <w:marTop w:val="0"/>
                  <w:marBottom w:val="0"/>
                  <w:divBdr>
                    <w:top w:val="none" w:sz="0" w:space="0" w:color="auto"/>
                    <w:left w:val="none" w:sz="0" w:space="0" w:color="auto"/>
                    <w:bottom w:val="none" w:sz="0" w:space="0" w:color="auto"/>
                    <w:right w:val="none" w:sz="0" w:space="0" w:color="auto"/>
                  </w:divBdr>
                  <w:divsChild>
                    <w:div w:id="1887524928">
                      <w:marLeft w:val="0"/>
                      <w:marRight w:val="0"/>
                      <w:marTop w:val="0"/>
                      <w:marBottom w:val="0"/>
                      <w:divBdr>
                        <w:top w:val="none" w:sz="0" w:space="0" w:color="auto"/>
                        <w:left w:val="none" w:sz="0" w:space="0" w:color="auto"/>
                        <w:bottom w:val="none" w:sz="0" w:space="0" w:color="auto"/>
                        <w:right w:val="none" w:sz="0" w:space="0" w:color="auto"/>
                      </w:divBdr>
                      <w:divsChild>
                        <w:div w:id="242567061">
                          <w:marLeft w:val="0"/>
                          <w:marRight w:val="0"/>
                          <w:marTop w:val="0"/>
                          <w:marBottom w:val="0"/>
                          <w:divBdr>
                            <w:top w:val="none" w:sz="0" w:space="0" w:color="auto"/>
                            <w:left w:val="none" w:sz="0" w:space="0" w:color="auto"/>
                            <w:bottom w:val="none" w:sz="0" w:space="0" w:color="auto"/>
                            <w:right w:val="none" w:sz="0" w:space="0" w:color="auto"/>
                          </w:divBdr>
                        </w:div>
                        <w:div w:id="1152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ngFoundations@tea.texas.gov" TargetMode="External"/><Relationship Id="rId3" Type="http://schemas.openxmlformats.org/officeDocument/2006/relationships/settings" Target="settings.xml"/><Relationship Id="rId7" Type="http://schemas.openxmlformats.org/officeDocument/2006/relationships/hyperlink" Target="https://tea.texas.gov/academics/instructional-materials/technical-assistance-provider-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texas.gov/academics/instructional-materials/strong-foundations-framework-gran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texas.gov/academics/instructional-materials/strong-foundations-approved-provide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Lea Ann</dc:creator>
  <cp:keywords/>
  <dc:description/>
  <cp:lastModifiedBy>Lee, Lea Ann</cp:lastModifiedBy>
  <cp:revision>2</cp:revision>
  <dcterms:created xsi:type="dcterms:W3CDTF">2022-07-13T22:26:00Z</dcterms:created>
  <dcterms:modified xsi:type="dcterms:W3CDTF">2022-07-13T23:50:00Z</dcterms:modified>
</cp:coreProperties>
</file>